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A3D95B" w14:textId="356A3403" w:rsidR="00244F83" w:rsidRPr="0005478B" w:rsidRDefault="00244F83" w:rsidP="0005478B">
      <w:pPr>
        <w:pStyle w:val="SAHeadinglevel1"/>
      </w:pPr>
      <w:r w:rsidRPr="0005478B">
        <w:t>Tax Time Tips</w:t>
      </w:r>
    </w:p>
    <w:p w14:paraId="26D68785" w14:textId="19E7408B" w:rsidR="00244F83" w:rsidRPr="00244F83" w:rsidRDefault="00244F83" w:rsidP="00244F83">
      <w:pPr>
        <w:spacing w:before="100" w:beforeAutospacing="1" w:after="100" w:afterAutospacing="1"/>
        <w:rPr>
          <w:rFonts w:ascii="Arial" w:eastAsia="Times New Roman" w:hAnsi="Arial" w:cs="Arial"/>
          <w:color w:val="000000" w:themeColor="text1"/>
          <w:lang w:eastAsia="en-AU"/>
        </w:rPr>
      </w:pPr>
      <w:r w:rsidRPr="00244F83">
        <w:rPr>
          <w:rFonts w:ascii="Arial" w:eastAsia="Times New Roman" w:hAnsi="Arial" w:cs="Arial"/>
          <w:color w:val="000000" w:themeColor="text1"/>
          <w:lang w:eastAsia="en-AU"/>
        </w:rPr>
        <w:t xml:space="preserve">Hi, I’m Hannah from Services Australia. </w:t>
      </w:r>
    </w:p>
    <w:p w14:paraId="0403D0CE" w14:textId="77777777" w:rsidR="00244F83" w:rsidRPr="00244F83" w:rsidRDefault="00244F83" w:rsidP="00244F83">
      <w:pPr>
        <w:spacing w:before="100" w:beforeAutospacing="1" w:after="100" w:afterAutospacing="1"/>
        <w:rPr>
          <w:rFonts w:ascii="Arial" w:eastAsia="Times New Roman" w:hAnsi="Arial" w:cs="Arial"/>
          <w:color w:val="000000" w:themeColor="text1"/>
          <w:lang w:eastAsia="en-AU"/>
        </w:rPr>
      </w:pPr>
      <w:r w:rsidRPr="00244F83">
        <w:rPr>
          <w:rFonts w:ascii="Arial" w:eastAsia="Times New Roman" w:hAnsi="Arial" w:cs="Arial"/>
          <w:color w:val="000000" w:themeColor="text1"/>
          <w:lang w:eastAsia="en-AU"/>
        </w:rPr>
        <w:t>And I’m Rob from the Australian Taxation Office.</w:t>
      </w:r>
    </w:p>
    <w:p w14:paraId="18A2EEB0" w14:textId="77777777" w:rsidR="00244F83" w:rsidRPr="00244F83" w:rsidRDefault="00244F83" w:rsidP="00244F83">
      <w:pPr>
        <w:spacing w:before="100" w:beforeAutospacing="1" w:after="100" w:afterAutospacing="1"/>
        <w:rPr>
          <w:rFonts w:ascii="Arial" w:eastAsia="Times New Roman" w:hAnsi="Arial" w:cs="Arial"/>
          <w:color w:val="000000" w:themeColor="text1"/>
          <w:lang w:eastAsia="en-AU"/>
        </w:rPr>
      </w:pPr>
      <w:r w:rsidRPr="00244F83">
        <w:rPr>
          <w:rFonts w:ascii="Arial" w:eastAsia="Times New Roman" w:hAnsi="Arial" w:cs="Arial"/>
          <w:color w:val="000000" w:themeColor="text1"/>
          <w:lang w:eastAsia="en-AU"/>
        </w:rPr>
        <w:t xml:space="preserve">Hannah: We’re here to make tax time as easy as possible and help you get your tax return right. </w:t>
      </w:r>
    </w:p>
    <w:p w14:paraId="785BFDD5" w14:textId="77777777" w:rsidR="00244F83" w:rsidRPr="00244F83" w:rsidRDefault="00244F83" w:rsidP="00244F83">
      <w:pPr>
        <w:spacing w:before="100" w:beforeAutospacing="1" w:after="100" w:afterAutospacing="1"/>
        <w:rPr>
          <w:rFonts w:ascii="Arial" w:eastAsia="Times New Roman" w:hAnsi="Arial" w:cs="Arial"/>
          <w:color w:val="000000" w:themeColor="text1"/>
          <w:lang w:eastAsia="en-AU"/>
        </w:rPr>
      </w:pPr>
      <w:r w:rsidRPr="00244F83">
        <w:rPr>
          <w:rFonts w:ascii="Arial" w:eastAsia="Times New Roman" w:hAnsi="Arial" w:cs="Arial"/>
          <w:color w:val="000000" w:themeColor="text1"/>
          <w:lang w:eastAsia="en-AU"/>
        </w:rPr>
        <w:t>Rob: We’ve got information on how to prepare, lodge or not lodge a tax return, and what to expect next.</w:t>
      </w:r>
    </w:p>
    <w:p w14:paraId="0322FF85" w14:textId="1E969561" w:rsidR="00244F83" w:rsidRPr="00244F83" w:rsidRDefault="00244F83" w:rsidP="00244F83">
      <w:pPr>
        <w:rPr>
          <w:rFonts w:ascii="Arial" w:eastAsia="Times New Roman" w:hAnsi="Arial" w:cs="Arial"/>
          <w:color w:val="000000" w:themeColor="text1"/>
          <w:lang w:eastAsia="en-AU"/>
        </w:rPr>
      </w:pPr>
      <w:r w:rsidRPr="00244F83">
        <w:rPr>
          <w:rFonts w:ascii="Arial" w:hAnsi="Arial" w:cs="Arial"/>
        </w:rPr>
        <w:t xml:space="preserve">Hannah: At the end of each section, you’ll find helpful links like these to other videos or web pages. </w:t>
      </w:r>
      <w:r w:rsidRPr="00244F83">
        <w:rPr>
          <w:rFonts w:ascii="Arial" w:eastAsia="Times New Roman" w:hAnsi="Arial" w:cs="Arial"/>
          <w:color w:val="000000" w:themeColor="text1"/>
          <w:lang w:eastAsia="en-AU"/>
        </w:rPr>
        <w:t>Choose a topic to get started.</w:t>
      </w:r>
    </w:p>
    <w:p w14:paraId="3CA75D59" w14:textId="77777777" w:rsidR="00244F83" w:rsidRDefault="00244F83" w:rsidP="00244F83">
      <w:pPr>
        <w:rPr>
          <w:rFonts w:ascii="Arial" w:hAnsi="Arial" w:cs="Arial"/>
          <w:b/>
          <w:bCs/>
        </w:rPr>
      </w:pPr>
    </w:p>
    <w:p w14:paraId="6757EF35" w14:textId="77777777" w:rsidR="00244F83" w:rsidRDefault="00244F83" w:rsidP="00244F83">
      <w:pPr>
        <w:rPr>
          <w:rFonts w:ascii="Arial" w:hAnsi="Arial" w:cs="Arial"/>
          <w:b/>
          <w:bCs/>
        </w:rPr>
      </w:pPr>
    </w:p>
    <w:p w14:paraId="6C821F3F" w14:textId="77777777" w:rsidR="00244F83" w:rsidRDefault="00244F83" w:rsidP="00244F83">
      <w:pPr>
        <w:rPr>
          <w:rFonts w:ascii="Arial" w:hAnsi="Arial" w:cs="Arial"/>
          <w:b/>
          <w:bCs/>
        </w:rPr>
      </w:pPr>
    </w:p>
    <w:p w14:paraId="26421F32" w14:textId="77777777" w:rsidR="00244F83" w:rsidRDefault="00244F83" w:rsidP="00244F83">
      <w:pPr>
        <w:rPr>
          <w:rFonts w:ascii="Arial" w:hAnsi="Arial" w:cs="Arial"/>
          <w:b/>
          <w:bCs/>
        </w:rPr>
      </w:pPr>
    </w:p>
    <w:p w14:paraId="71E9AB8F" w14:textId="77777777" w:rsidR="00244F83" w:rsidRDefault="00244F83" w:rsidP="00244F83">
      <w:pPr>
        <w:rPr>
          <w:rFonts w:ascii="Arial" w:hAnsi="Arial" w:cs="Arial"/>
          <w:b/>
          <w:bCs/>
        </w:rPr>
      </w:pPr>
    </w:p>
    <w:p w14:paraId="1A2C13AD" w14:textId="77777777" w:rsidR="00244F83" w:rsidRDefault="00244F83" w:rsidP="00244F83">
      <w:pPr>
        <w:rPr>
          <w:rFonts w:ascii="Arial" w:hAnsi="Arial" w:cs="Arial"/>
          <w:b/>
          <w:bCs/>
        </w:rPr>
      </w:pPr>
    </w:p>
    <w:p w14:paraId="78B6DEFC" w14:textId="77777777" w:rsidR="00244F83" w:rsidRDefault="00244F83" w:rsidP="00244F83">
      <w:pPr>
        <w:rPr>
          <w:rFonts w:ascii="Arial" w:hAnsi="Arial" w:cs="Arial"/>
          <w:b/>
          <w:bCs/>
        </w:rPr>
      </w:pPr>
    </w:p>
    <w:p w14:paraId="6E1E3DEA" w14:textId="77777777" w:rsidR="00244F83" w:rsidRDefault="00244F83" w:rsidP="00244F83">
      <w:pPr>
        <w:rPr>
          <w:rFonts w:ascii="Arial" w:hAnsi="Arial" w:cs="Arial"/>
          <w:b/>
          <w:bCs/>
        </w:rPr>
      </w:pPr>
    </w:p>
    <w:p w14:paraId="68C127FB" w14:textId="77777777" w:rsidR="00244F83" w:rsidRDefault="00244F83" w:rsidP="00244F83">
      <w:pPr>
        <w:rPr>
          <w:rFonts w:ascii="Arial" w:hAnsi="Arial" w:cs="Arial"/>
          <w:b/>
          <w:bCs/>
        </w:rPr>
      </w:pPr>
    </w:p>
    <w:p w14:paraId="70EEFEC4" w14:textId="77777777" w:rsidR="00244F83" w:rsidRDefault="00244F83" w:rsidP="00244F83">
      <w:pPr>
        <w:rPr>
          <w:rFonts w:ascii="Arial" w:hAnsi="Arial" w:cs="Arial"/>
          <w:b/>
          <w:bCs/>
        </w:rPr>
      </w:pPr>
    </w:p>
    <w:p w14:paraId="6039D5CF" w14:textId="77777777" w:rsidR="00244F83" w:rsidRDefault="00244F83" w:rsidP="00244F83">
      <w:pPr>
        <w:rPr>
          <w:rFonts w:ascii="Arial" w:hAnsi="Arial" w:cs="Arial"/>
          <w:b/>
          <w:bCs/>
        </w:rPr>
      </w:pPr>
    </w:p>
    <w:p w14:paraId="29E6989B" w14:textId="77777777" w:rsidR="00244F83" w:rsidRDefault="00244F83" w:rsidP="00244F83">
      <w:pPr>
        <w:rPr>
          <w:rFonts w:ascii="Arial" w:hAnsi="Arial" w:cs="Arial"/>
          <w:b/>
          <w:bCs/>
        </w:rPr>
      </w:pPr>
    </w:p>
    <w:p w14:paraId="5B602286" w14:textId="77777777" w:rsidR="00244F83" w:rsidRDefault="00244F83" w:rsidP="00244F83">
      <w:pPr>
        <w:rPr>
          <w:rFonts w:ascii="Arial" w:hAnsi="Arial" w:cs="Arial"/>
          <w:b/>
          <w:bCs/>
        </w:rPr>
      </w:pPr>
    </w:p>
    <w:p w14:paraId="6F928164" w14:textId="77777777" w:rsidR="00244F83" w:rsidRDefault="00244F83" w:rsidP="00244F83">
      <w:pPr>
        <w:rPr>
          <w:rFonts w:ascii="Arial" w:hAnsi="Arial" w:cs="Arial"/>
          <w:b/>
          <w:bCs/>
        </w:rPr>
      </w:pPr>
    </w:p>
    <w:p w14:paraId="1B26888B" w14:textId="77777777" w:rsidR="00244F83" w:rsidRDefault="00244F83" w:rsidP="00244F83">
      <w:pPr>
        <w:rPr>
          <w:rFonts w:ascii="Arial" w:hAnsi="Arial" w:cs="Arial"/>
          <w:b/>
          <w:bCs/>
        </w:rPr>
      </w:pPr>
    </w:p>
    <w:p w14:paraId="2BCB185D" w14:textId="77777777" w:rsidR="00244F83" w:rsidRDefault="00244F83" w:rsidP="00244F83">
      <w:pPr>
        <w:rPr>
          <w:rFonts w:ascii="Arial" w:hAnsi="Arial" w:cs="Arial"/>
          <w:b/>
          <w:bCs/>
        </w:rPr>
      </w:pPr>
    </w:p>
    <w:p w14:paraId="2142A3A5" w14:textId="77777777" w:rsidR="00244F83" w:rsidRDefault="00244F83" w:rsidP="00244F83">
      <w:pPr>
        <w:rPr>
          <w:rFonts w:ascii="Arial" w:hAnsi="Arial" w:cs="Arial"/>
          <w:b/>
          <w:bCs/>
        </w:rPr>
      </w:pPr>
    </w:p>
    <w:p w14:paraId="5AA1221B" w14:textId="5226456F" w:rsidR="00244F83" w:rsidRPr="00244F83" w:rsidRDefault="00244F83" w:rsidP="00244F83">
      <w:pPr>
        <w:rPr>
          <w:rFonts w:ascii="Arial" w:hAnsi="Arial" w:cs="Arial"/>
          <w:b/>
          <w:bCs/>
        </w:rPr>
      </w:pPr>
      <w:r w:rsidRPr="00244F83">
        <w:rPr>
          <w:rFonts w:ascii="Arial" w:hAnsi="Arial" w:cs="Arial"/>
          <w:b/>
          <w:bCs/>
        </w:rPr>
        <w:lastRenderedPageBreak/>
        <w:t>Preparing for tax time</w:t>
      </w:r>
    </w:p>
    <w:p w14:paraId="1AF5A8E6" w14:textId="730B7CB8" w:rsidR="00244F83" w:rsidRPr="00244F83" w:rsidRDefault="00244F83" w:rsidP="00244F83">
      <w:pPr>
        <w:rPr>
          <w:rFonts w:ascii="Arial" w:eastAsia="Times New Roman" w:hAnsi="Arial" w:cs="Arial"/>
        </w:rPr>
      </w:pPr>
      <w:r w:rsidRPr="00244F83">
        <w:rPr>
          <w:rFonts w:ascii="Arial" w:eastAsia="Times New Roman" w:hAnsi="Arial" w:cs="Arial"/>
        </w:rPr>
        <w:t>Rob: When you prepare for tax time there are things you’ll need to know. Like:</w:t>
      </w:r>
    </w:p>
    <w:p w14:paraId="5D5D507A" w14:textId="77777777" w:rsidR="00244F83" w:rsidRPr="00244F83" w:rsidRDefault="00244F83" w:rsidP="00244F83">
      <w:pPr>
        <w:pStyle w:val="ListParagraph"/>
        <w:numPr>
          <w:ilvl w:val="0"/>
          <w:numId w:val="1"/>
        </w:numPr>
        <w:spacing w:after="0" w:line="240" w:lineRule="auto"/>
        <w:contextualSpacing w:val="0"/>
        <w:rPr>
          <w:rFonts w:ascii="Arial" w:eastAsia="Times New Roman" w:hAnsi="Arial" w:cs="Arial"/>
        </w:rPr>
      </w:pPr>
      <w:r w:rsidRPr="00244F83">
        <w:rPr>
          <w:rFonts w:ascii="Arial" w:eastAsia="Times New Roman" w:hAnsi="Arial" w:cs="Arial"/>
        </w:rPr>
        <w:t xml:space="preserve">do you need to lodge a tax return? </w:t>
      </w:r>
    </w:p>
    <w:p w14:paraId="5FE538C0" w14:textId="77777777" w:rsidR="00244F83" w:rsidRPr="00244F83" w:rsidRDefault="00244F83" w:rsidP="00244F83">
      <w:pPr>
        <w:pStyle w:val="ListParagraph"/>
        <w:numPr>
          <w:ilvl w:val="0"/>
          <w:numId w:val="1"/>
        </w:numPr>
        <w:spacing w:after="0" w:line="240" w:lineRule="auto"/>
        <w:contextualSpacing w:val="0"/>
        <w:rPr>
          <w:rFonts w:ascii="Arial" w:eastAsia="Times New Roman" w:hAnsi="Arial" w:cs="Arial"/>
        </w:rPr>
      </w:pPr>
      <w:r w:rsidRPr="00244F83">
        <w:rPr>
          <w:rFonts w:ascii="Arial" w:eastAsia="Times New Roman" w:hAnsi="Arial" w:cs="Arial"/>
        </w:rPr>
        <w:t xml:space="preserve">what details you need to lodge, and </w:t>
      </w:r>
    </w:p>
    <w:p w14:paraId="77BF152F" w14:textId="77777777" w:rsidR="00244F83" w:rsidRPr="00244F83" w:rsidRDefault="00244F83" w:rsidP="00244F83">
      <w:pPr>
        <w:pStyle w:val="ListParagraph"/>
        <w:numPr>
          <w:ilvl w:val="0"/>
          <w:numId w:val="1"/>
        </w:numPr>
        <w:spacing w:after="0" w:line="240" w:lineRule="auto"/>
        <w:contextualSpacing w:val="0"/>
        <w:rPr>
          <w:rFonts w:ascii="Arial" w:eastAsia="Times New Roman" w:hAnsi="Arial" w:cs="Arial"/>
        </w:rPr>
      </w:pPr>
      <w:r w:rsidRPr="00244F83">
        <w:rPr>
          <w:rFonts w:ascii="Arial" w:eastAsia="Times New Roman" w:hAnsi="Arial" w:cs="Arial"/>
        </w:rPr>
        <w:t xml:space="preserve">information on Family Tax Benefit and </w:t>
      </w:r>
      <w:proofErr w:type="gramStart"/>
      <w:r w:rsidRPr="00244F83">
        <w:rPr>
          <w:rFonts w:ascii="Arial" w:eastAsia="Times New Roman" w:hAnsi="Arial" w:cs="Arial"/>
        </w:rPr>
        <w:t>Child Care</w:t>
      </w:r>
      <w:proofErr w:type="gramEnd"/>
      <w:r w:rsidRPr="00244F83">
        <w:rPr>
          <w:rFonts w:ascii="Arial" w:eastAsia="Times New Roman" w:hAnsi="Arial" w:cs="Arial"/>
        </w:rPr>
        <w:t xml:space="preserve"> Subsidy. </w:t>
      </w:r>
    </w:p>
    <w:p w14:paraId="789C9A71" w14:textId="77777777" w:rsidR="00244F83" w:rsidRPr="00244F83" w:rsidRDefault="00244F83" w:rsidP="00244F83">
      <w:pPr>
        <w:rPr>
          <w:rFonts w:ascii="Arial" w:hAnsi="Arial" w:cs="Arial"/>
        </w:rPr>
      </w:pPr>
    </w:p>
    <w:p w14:paraId="2ADDD052" w14:textId="77777777" w:rsidR="00244F83" w:rsidRPr="00244F83" w:rsidRDefault="00244F83" w:rsidP="00244F83">
      <w:pPr>
        <w:rPr>
          <w:rFonts w:ascii="Arial" w:eastAsia="Times New Roman" w:hAnsi="Arial" w:cs="Arial"/>
        </w:rPr>
      </w:pPr>
      <w:r w:rsidRPr="00244F83">
        <w:rPr>
          <w:rFonts w:ascii="Arial" w:eastAsia="Times New Roman" w:hAnsi="Arial" w:cs="Arial"/>
        </w:rPr>
        <w:t>Choose a topic to learn more.</w:t>
      </w:r>
    </w:p>
    <w:p w14:paraId="58DC1CD1" w14:textId="77777777" w:rsidR="00244F83" w:rsidRPr="00244F83" w:rsidRDefault="00244F83" w:rsidP="00244F83">
      <w:pPr>
        <w:rPr>
          <w:rFonts w:ascii="Arial" w:eastAsia="Times New Roman" w:hAnsi="Arial" w:cs="Arial"/>
          <w:b/>
          <w:bCs/>
        </w:rPr>
      </w:pPr>
      <w:r w:rsidRPr="00244F83">
        <w:rPr>
          <w:rFonts w:ascii="Arial" w:eastAsia="Times New Roman" w:hAnsi="Arial" w:cs="Arial"/>
          <w:b/>
          <w:bCs/>
        </w:rPr>
        <w:t>Do I need to lodge a tax return?</w:t>
      </w:r>
    </w:p>
    <w:p w14:paraId="4827EEC2" w14:textId="5117259A" w:rsidR="00244F83" w:rsidRPr="00244F83" w:rsidRDefault="00244F83" w:rsidP="00244F83">
      <w:pPr>
        <w:rPr>
          <w:rFonts w:ascii="Arial" w:eastAsia="Times New Roman" w:hAnsi="Arial" w:cs="Arial"/>
          <w:color w:val="000000" w:themeColor="text1"/>
          <w:lang w:eastAsia="en-AU"/>
        </w:rPr>
      </w:pPr>
      <w:r w:rsidRPr="00244F83">
        <w:rPr>
          <w:rFonts w:ascii="Arial" w:eastAsia="Times New Roman" w:hAnsi="Arial" w:cs="Arial"/>
          <w:color w:val="000000"/>
          <w:lang w:eastAsia="en-AU"/>
        </w:rPr>
        <w:t>Rob: Usually need to lodge a tax return or tell the ATO why you don’t need to.</w:t>
      </w:r>
      <w:r w:rsidRPr="00244F83">
        <w:rPr>
          <w:rFonts w:ascii="Arial" w:eastAsia="Times New Roman" w:hAnsi="Arial" w:cs="Arial"/>
          <w:color w:val="000000" w:themeColor="text1"/>
          <w:lang w:eastAsia="en-AU"/>
        </w:rPr>
        <w:t xml:space="preserve"> </w:t>
      </w:r>
    </w:p>
    <w:p w14:paraId="3584D842" w14:textId="2BFC7300" w:rsidR="00244F83" w:rsidRPr="00244F83" w:rsidRDefault="00244F83" w:rsidP="00244F83">
      <w:pPr>
        <w:rPr>
          <w:rFonts w:ascii="Arial" w:hAnsi="Arial" w:cs="Arial"/>
        </w:rPr>
      </w:pPr>
      <w:r w:rsidRPr="00244F83">
        <w:rPr>
          <w:rFonts w:ascii="Arial" w:eastAsia="Times New Roman" w:hAnsi="Arial" w:cs="Arial"/>
          <w:color w:val="000000"/>
          <w:lang w:eastAsia="en-AU"/>
        </w:rPr>
        <w:t xml:space="preserve">Use the ATO’s ‘Do I need to lodge a tax return?’ tool to check if you need to lodge. You can find this tool in your ATO online account through your linked services in </w:t>
      </w:r>
      <w:proofErr w:type="spellStart"/>
      <w:r w:rsidRPr="00244F83">
        <w:rPr>
          <w:rFonts w:ascii="Arial" w:eastAsia="Times New Roman" w:hAnsi="Arial" w:cs="Arial"/>
          <w:color w:val="000000"/>
          <w:lang w:eastAsia="en-AU"/>
        </w:rPr>
        <w:t>myGov</w:t>
      </w:r>
      <w:proofErr w:type="spellEnd"/>
      <w:r w:rsidRPr="00244F83">
        <w:rPr>
          <w:rFonts w:ascii="Arial" w:eastAsia="Times New Roman" w:hAnsi="Arial" w:cs="Arial"/>
          <w:color w:val="000000"/>
          <w:lang w:eastAsia="en-AU"/>
        </w:rPr>
        <w:t xml:space="preserve">. </w:t>
      </w:r>
      <w:r w:rsidRPr="00244F83">
        <w:rPr>
          <w:rFonts w:ascii="Arial" w:hAnsi="Arial" w:cs="Arial"/>
        </w:rPr>
        <w:t xml:space="preserve">For more information go to: </w:t>
      </w:r>
      <w:hyperlink r:id="rId7" w:history="1">
        <w:r w:rsidRPr="00244F83">
          <w:rPr>
            <w:rStyle w:val="Hyperlink"/>
            <w:rFonts w:ascii="Arial" w:hAnsi="Arial" w:cs="Arial"/>
          </w:rPr>
          <w:t>ato.gov.au/calculators-and-tools</w:t>
        </w:r>
      </w:hyperlink>
      <w:r w:rsidRPr="00244F83">
        <w:rPr>
          <w:rFonts w:ascii="Arial" w:hAnsi="Arial" w:cs="Arial"/>
        </w:rPr>
        <w:t xml:space="preserve"> </w:t>
      </w:r>
    </w:p>
    <w:p w14:paraId="6E7EBB5D" w14:textId="77777777" w:rsidR="00244F83" w:rsidRPr="00244F83" w:rsidRDefault="00244F83" w:rsidP="00244F83">
      <w:pPr>
        <w:rPr>
          <w:rFonts w:ascii="Arial" w:eastAsia="Times New Roman" w:hAnsi="Arial" w:cs="Arial"/>
          <w:b/>
          <w:bCs/>
        </w:rPr>
      </w:pPr>
      <w:r w:rsidRPr="00244F83">
        <w:rPr>
          <w:rFonts w:ascii="Arial" w:eastAsia="Times New Roman" w:hAnsi="Arial" w:cs="Arial"/>
          <w:b/>
          <w:bCs/>
        </w:rPr>
        <w:t xml:space="preserve">Why you may need to lodge a tax </w:t>
      </w:r>
      <w:proofErr w:type="gramStart"/>
      <w:r w:rsidRPr="00244F83">
        <w:rPr>
          <w:rFonts w:ascii="Arial" w:eastAsia="Times New Roman" w:hAnsi="Arial" w:cs="Arial"/>
          <w:b/>
          <w:bCs/>
        </w:rPr>
        <w:t>return</w:t>
      </w:r>
      <w:proofErr w:type="gramEnd"/>
      <w:r w:rsidRPr="00244F83">
        <w:rPr>
          <w:rFonts w:ascii="Arial" w:eastAsia="Times New Roman" w:hAnsi="Arial" w:cs="Arial"/>
          <w:b/>
          <w:bCs/>
        </w:rPr>
        <w:t xml:space="preserve"> </w:t>
      </w:r>
    </w:p>
    <w:p w14:paraId="1507B782" w14:textId="77777777" w:rsidR="00244F83" w:rsidRPr="00244F83" w:rsidRDefault="00244F83" w:rsidP="00244F83">
      <w:pPr>
        <w:rPr>
          <w:rFonts w:ascii="Arial" w:eastAsia="Times New Roman" w:hAnsi="Arial" w:cs="Arial"/>
          <w:color w:val="000000"/>
          <w:lang w:eastAsia="en-AU"/>
        </w:rPr>
      </w:pPr>
      <w:r w:rsidRPr="00244F83">
        <w:rPr>
          <w:rFonts w:ascii="Arial" w:eastAsia="Times New Roman" w:hAnsi="Arial" w:cs="Arial"/>
          <w:color w:val="000000"/>
          <w:lang w:eastAsia="en-AU"/>
        </w:rPr>
        <w:t xml:space="preserve">Hannah: When you do your tax return, information about your income, and any dependents you might have </w:t>
      </w:r>
      <w:proofErr w:type="gramStart"/>
      <w:r w:rsidRPr="00244F83">
        <w:rPr>
          <w:rFonts w:ascii="Arial" w:eastAsia="Times New Roman" w:hAnsi="Arial" w:cs="Arial"/>
          <w:color w:val="000000"/>
          <w:lang w:eastAsia="en-AU"/>
        </w:rPr>
        <w:t>is</w:t>
      </w:r>
      <w:proofErr w:type="gramEnd"/>
      <w:r w:rsidRPr="00244F83">
        <w:rPr>
          <w:rFonts w:ascii="Arial" w:eastAsia="Times New Roman" w:hAnsi="Arial" w:cs="Arial"/>
          <w:color w:val="000000"/>
          <w:lang w:eastAsia="en-AU"/>
        </w:rPr>
        <w:t xml:space="preserve"> used to:</w:t>
      </w:r>
    </w:p>
    <w:p w14:paraId="6417BEFB" w14:textId="77777777" w:rsidR="00244F83" w:rsidRPr="00244F83" w:rsidRDefault="00244F83" w:rsidP="00244F83">
      <w:pPr>
        <w:pStyle w:val="ListParagraph"/>
        <w:numPr>
          <w:ilvl w:val="0"/>
          <w:numId w:val="2"/>
        </w:numPr>
        <w:spacing w:after="0" w:line="240" w:lineRule="auto"/>
        <w:contextualSpacing w:val="0"/>
        <w:rPr>
          <w:rFonts w:ascii="Arial" w:eastAsia="Times New Roman" w:hAnsi="Arial" w:cs="Arial"/>
          <w:color w:val="000000"/>
          <w:lang w:eastAsia="en-AU"/>
        </w:rPr>
      </w:pPr>
      <w:r w:rsidRPr="00244F83">
        <w:rPr>
          <w:rFonts w:ascii="Arial" w:eastAsia="Times New Roman" w:hAnsi="Arial" w:cs="Arial"/>
          <w:color w:val="000000"/>
          <w:lang w:eastAsia="en-AU"/>
        </w:rPr>
        <w:t>Calculate the amount of Medicare levy you need to pay, and if you need to pay the Medicare Levy Surcharge.</w:t>
      </w:r>
    </w:p>
    <w:p w14:paraId="7E068B55" w14:textId="77777777" w:rsidR="00244F83" w:rsidRPr="00244F83" w:rsidRDefault="00244F83" w:rsidP="00244F83">
      <w:pPr>
        <w:pStyle w:val="ListParagraph"/>
        <w:numPr>
          <w:ilvl w:val="0"/>
          <w:numId w:val="2"/>
        </w:numPr>
        <w:spacing w:after="0" w:line="240" w:lineRule="auto"/>
        <w:contextualSpacing w:val="0"/>
        <w:rPr>
          <w:rFonts w:ascii="Arial" w:eastAsia="Times New Roman" w:hAnsi="Arial" w:cs="Arial"/>
          <w:color w:val="000000"/>
          <w:lang w:eastAsia="en-AU"/>
        </w:rPr>
      </w:pPr>
      <w:r w:rsidRPr="00244F83">
        <w:rPr>
          <w:rFonts w:ascii="Arial" w:eastAsia="Times New Roman" w:hAnsi="Arial" w:cs="Arial"/>
          <w:color w:val="000000"/>
          <w:lang w:eastAsia="en-AU"/>
        </w:rPr>
        <w:t>Work out if you had enough tax withheld from income, including any Government payments.</w:t>
      </w:r>
    </w:p>
    <w:p w14:paraId="5C1C2826" w14:textId="77777777" w:rsidR="00244F83" w:rsidRPr="00244F83" w:rsidRDefault="00244F83" w:rsidP="00244F83">
      <w:pPr>
        <w:pStyle w:val="ListParagraph"/>
        <w:numPr>
          <w:ilvl w:val="0"/>
          <w:numId w:val="2"/>
        </w:numPr>
        <w:spacing w:after="0" w:line="240" w:lineRule="auto"/>
        <w:contextualSpacing w:val="0"/>
        <w:rPr>
          <w:rFonts w:ascii="Arial" w:eastAsia="Times New Roman" w:hAnsi="Arial" w:cs="Arial"/>
          <w:color w:val="000000"/>
          <w:lang w:eastAsia="en-AU"/>
        </w:rPr>
      </w:pPr>
      <w:r w:rsidRPr="00244F83">
        <w:rPr>
          <w:rFonts w:ascii="Arial" w:eastAsia="Times New Roman" w:hAnsi="Arial" w:cs="Arial"/>
          <w:color w:val="000000"/>
          <w:lang w:eastAsia="en-AU"/>
        </w:rPr>
        <w:t xml:space="preserve">Balance your Family Tax Benefit and </w:t>
      </w:r>
      <w:proofErr w:type="gramStart"/>
      <w:r w:rsidRPr="00244F83">
        <w:rPr>
          <w:rFonts w:ascii="Arial" w:eastAsia="Times New Roman" w:hAnsi="Arial" w:cs="Arial"/>
          <w:color w:val="000000"/>
          <w:lang w:eastAsia="en-AU"/>
        </w:rPr>
        <w:t>Child Care</w:t>
      </w:r>
      <w:proofErr w:type="gramEnd"/>
      <w:r w:rsidRPr="00244F83">
        <w:rPr>
          <w:rFonts w:ascii="Arial" w:eastAsia="Times New Roman" w:hAnsi="Arial" w:cs="Arial"/>
          <w:color w:val="000000"/>
          <w:lang w:eastAsia="en-AU"/>
        </w:rPr>
        <w:t xml:space="preserve"> Subsidy payments to make sure you were paid the right amount.</w:t>
      </w:r>
    </w:p>
    <w:p w14:paraId="3F3D25C7" w14:textId="77777777" w:rsidR="00244F83" w:rsidRPr="00244F83" w:rsidRDefault="00244F83" w:rsidP="00244F83">
      <w:pPr>
        <w:pStyle w:val="ListParagraph"/>
        <w:numPr>
          <w:ilvl w:val="0"/>
          <w:numId w:val="2"/>
        </w:numPr>
        <w:spacing w:after="0" w:line="240" w:lineRule="auto"/>
        <w:contextualSpacing w:val="0"/>
        <w:rPr>
          <w:rFonts w:ascii="Arial" w:eastAsia="Times New Roman" w:hAnsi="Arial" w:cs="Arial"/>
          <w:color w:val="000000"/>
          <w:lang w:eastAsia="en-AU"/>
        </w:rPr>
      </w:pPr>
      <w:proofErr w:type="gramStart"/>
      <w:r w:rsidRPr="00244F83">
        <w:rPr>
          <w:rFonts w:ascii="Arial" w:eastAsia="Times New Roman" w:hAnsi="Arial" w:cs="Arial"/>
          <w:color w:val="000000"/>
          <w:lang w:eastAsia="en-AU"/>
        </w:rPr>
        <w:t>And,</w:t>
      </w:r>
      <w:proofErr w:type="gramEnd"/>
      <w:r w:rsidRPr="00244F83">
        <w:rPr>
          <w:rFonts w:ascii="Arial" w:eastAsia="Times New Roman" w:hAnsi="Arial" w:cs="Arial"/>
          <w:color w:val="000000"/>
          <w:lang w:eastAsia="en-AU"/>
        </w:rPr>
        <w:t xml:space="preserve"> calculate and confirm your child support assessment.</w:t>
      </w:r>
    </w:p>
    <w:p w14:paraId="33F4E3F7" w14:textId="77777777" w:rsidR="00244F83" w:rsidRPr="00244F83" w:rsidRDefault="00244F83" w:rsidP="00244F83">
      <w:pPr>
        <w:rPr>
          <w:rFonts w:ascii="Arial" w:eastAsia="Arial" w:hAnsi="Arial" w:cs="Arial"/>
        </w:rPr>
      </w:pPr>
    </w:p>
    <w:p w14:paraId="7325901D" w14:textId="108C0AB6" w:rsidR="00244F83" w:rsidRPr="00244F83" w:rsidRDefault="00244F83" w:rsidP="00244F83">
      <w:pPr>
        <w:rPr>
          <w:rFonts w:ascii="Arial" w:eastAsia="Arial" w:hAnsi="Arial" w:cs="Arial"/>
        </w:rPr>
      </w:pPr>
      <w:r w:rsidRPr="00244F83">
        <w:rPr>
          <w:rFonts w:ascii="Arial" w:eastAsia="Arial" w:hAnsi="Arial" w:cs="Arial"/>
        </w:rPr>
        <w:t xml:space="preserve">Each year is different so don’t assume your outcome will be the same as previous years. Getting a tax refund or family supplement payment can change based on your family income and circumstances. </w:t>
      </w:r>
      <w:r w:rsidRPr="00244F83">
        <w:rPr>
          <w:rFonts w:ascii="Arial" w:hAnsi="Arial" w:cs="Arial"/>
        </w:rPr>
        <w:t xml:space="preserve">For more information go to: </w:t>
      </w:r>
      <w:hyperlink r:id="rId8" w:history="1">
        <w:r w:rsidRPr="00244F83">
          <w:rPr>
            <w:rStyle w:val="Hyperlink"/>
            <w:rFonts w:ascii="Arial" w:hAnsi="Arial" w:cs="Arial"/>
          </w:rPr>
          <w:t>my.gov.au/</w:t>
        </w:r>
        <w:proofErr w:type="spellStart"/>
        <w:r w:rsidRPr="00244F83">
          <w:rPr>
            <w:rStyle w:val="Hyperlink"/>
            <w:rFonts w:ascii="Arial" w:hAnsi="Arial" w:cs="Arial"/>
          </w:rPr>
          <w:t>taxtime</w:t>
        </w:r>
        <w:proofErr w:type="spellEnd"/>
      </w:hyperlink>
      <w:r w:rsidRPr="00244F83">
        <w:rPr>
          <w:rFonts w:ascii="Arial" w:hAnsi="Arial" w:cs="Arial"/>
        </w:rPr>
        <w:t xml:space="preserve">   </w:t>
      </w:r>
    </w:p>
    <w:p w14:paraId="3E231155" w14:textId="77777777" w:rsidR="00244F83" w:rsidRPr="00244F83" w:rsidRDefault="00244F83" w:rsidP="00244F83">
      <w:pPr>
        <w:rPr>
          <w:rFonts w:ascii="Arial" w:eastAsia="Times New Roman" w:hAnsi="Arial" w:cs="Arial"/>
          <w:b/>
          <w:bCs/>
        </w:rPr>
      </w:pPr>
      <w:r w:rsidRPr="00244F83">
        <w:rPr>
          <w:rFonts w:ascii="Arial" w:eastAsia="Times New Roman" w:hAnsi="Arial" w:cs="Arial"/>
          <w:b/>
          <w:bCs/>
        </w:rPr>
        <w:t xml:space="preserve">What details you need to </w:t>
      </w:r>
      <w:proofErr w:type="gramStart"/>
      <w:r w:rsidRPr="00244F83">
        <w:rPr>
          <w:rFonts w:ascii="Arial" w:eastAsia="Times New Roman" w:hAnsi="Arial" w:cs="Arial"/>
          <w:b/>
          <w:bCs/>
        </w:rPr>
        <w:t>lodge</w:t>
      </w:r>
      <w:proofErr w:type="gramEnd"/>
    </w:p>
    <w:p w14:paraId="1CF50A3E" w14:textId="77777777" w:rsidR="00244F83" w:rsidRPr="00244F83" w:rsidRDefault="00244F83" w:rsidP="00244F83">
      <w:pPr>
        <w:spacing w:before="100" w:beforeAutospacing="1" w:after="100" w:afterAutospacing="1"/>
        <w:rPr>
          <w:rFonts w:ascii="Arial" w:eastAsia="Times New Roman" w:hAnsi="Arial" w:cs="Arial"/>
          <w:color w:val="000000" w:themeColor="text1"/>
          <w:lang w:eastAsia="en-AU"/>
        </w:rPr>
      </w:pPr>
      <w:r w:rsidRPr="00244F83">
        <w:rPr>
          <w:rFonts w:ascii="Arial" w:hAnsi="Arial" w:cs="Arial"/>
          <w:color w:val="000000" w:themeColor="text1"/>
          <w:lang w:eastAsia="en-AU"/>
        </w:rPr>
        <w:t xml:space="preserve">Rob: Your online tax return will, by late July, automatically upload some information for you. You’ll need to check it before you lodge to ensure the amounts are correct and all your assessable income is included. </w:t>
      </w:r>
    </w:p>
    <w:p w14:paraId="27A2D5B6" w14:textId="148CAF23" w:rsidR="00244F83" w:rsidRPr="00244F83" w:rsidRDefault="00244F83" w:rsidP="00244F83">
      <w:pPr>
        <w:spacing w:before="100" w:beforeAutospacing="1" w:after="100" w:afterAutospacing="1"/>
        <w:rPr>
          <w:rFonts w:ascii="Arial" w:eastAsia="Times New Roman" w:hAnsi="Arial" w:cs="Arial"/>
          <w:color w:val="000000"/>
          <w:lang w:eastAsia="en-AU"/>
        </w:rPr>
      </w:pPr>
      <w:r w:rsidRPr="00244F83">
        <w:rPr>
          <w:rFonts w:ascii="Arial" w:eastAsia="Times New Roman" w:hAnsi="Arial" w:cs="Arial"/>
          <w:color w:val="000000" w:themeColor="text1"/>
          <w:lang w:eastAsia="en-AU"/>
        </w:rPr>
        <w:t>If you don't wait for your details to be pre-filled, you’ll have to find, calculate, and enter the information yourself.</w:t>
      </w:r>
      <w:r w:rsidRPr="00244F83">
        <w:rPr>
          <w:rFonts w:ascii="Arial" w:eastAsia="Times New Roman" w:hAnsi="Arial" w:cs="Arial"/>
          <w:color w:val="000000"/>
          <w:lang w:eastAsia="en-AU"/>
        </w:rPr>
        <w:t xml:space="preserve"> If you have a partner, you’ll need to include their income details too.</w:t>
      </w:r>
    </w:p>
    <w:p w14:paraId="55FB9A33" w14:textId="77777777" w:rsidR="004B1034" w:rsidRDefault="00244F83" w:rsidP="00244F83">
      <w:pPr>
        <w:spacing w:before="100" w:beforeAutospacing="1" w:after="100" w:afterAutospacing="1"/>
        <w:rPr>
          <w:rFonts w:ascii="Arial" w:eastAsia="Times New Roman" w:hAnsi="Arial" w:cs="Arial"/>
          <w:color w:val="000000"/>
          <w:lang w:eastAsia="en-AU"/>
        </w:rPr>
      </w:pPr>
      <w:r w:rsidRPr="00244F83">
        <w:rPr>
          <w:rFonts w:ascii="Arial" w:eastAsia="Times New Roman" w:hAnsi="Arial" w:cs="Arial"/>
          <w:color w:val="000000"/>
          <w:lang w:eastAsia="en-AU"/>
        </w:rPr>
        <w:t>Services Australia: If you got any Government payments this financial year, these may need to be included in your return too.</w:t>
      </w:r>
    </w:p>
    <w:p w14:paraId="2965C322" w14:textId="3B917328" w:rsidR="00244F83" w:rsidRPr="004B1034" w:rsidRDefault="00244F83" w:rsidP="00244F83">
      <w:pPr>
        <w:spacing w:before="100" w:beforeAutospacing="1" w:after="100" w:afterAutospacing="1"/>
        <w:rPr>
          <w:rFonts w:ascii="Arial" w:eastAsia="Times New Roman" w:hAnsi="Arial" w:cs="Arial"/>
          <w:color w:val="000000"/>
          <w:lang w:eastAsia="en-AU"/>
        </w:rPr>
      </w:pPr>
      <w:r w:rsidRPr="00244F83">
        <w:rPr>
          <w:rFonts w:ascii="Arial" w:eastAsia="Times New Roman" w:hAnsi="Arial" w:cs="Arial"/>
          <w:color w:val="000000" w:themeColor="text1"/>
          <w:lang w:eastAsia="en-AU"/>
        </w:rPr>
        <w:lastRenderedPageBreak/>
        <w:t>If you got any Centrelink payments, most taxable payments will show on your Centrelink payment summary. There are some Centrelink payments that won’t appear on your summary. There’s more about this and how to find your information on the Services Australia website.</w:t>
      </w:r>
    </w:p>
    <w:p w14:paraId="3A40E6EF" w14:textId="2F84079F" w:rsidR="00244F83" w:rsidRPr="00244F83" w:rsidRDefault="00244F83" w:rsidP="00244F83">
      <w:pPr>
        <w:rPr>
          <w:rFonts w:ascii="Arial" w:eastAsia="Times New Roman" w:hAnsi="Arial" w:cs="Arial"/>
          <w:color w:val="000000"/>
          <w:lang w:eastAsia="en-AU"/>
        </w:rPr>
      </w:pPr>
      <w:r w:rsidRPr="00244F83">
        <w:rPr>
          <w:rFonts w:ascii="Arial" w:eastAsia="Times New Roman" w:hAnsi="Arial" w:cs="Arial"/>
          <w:color w:val="000000"/>
          <w:lang w:eastAsia="en-AU"/>
        </w:rPr>
        <w:t>And if you paid child support, you’ll need to know how much. An easy way to find out is through your Child Support online account. Here’s some helpful links on getting your information together.</w:t>
      </w:r>
    </w:p>
    <w:p w14:paraId="66E8221C" w14:textId="77777777" w:rsidR="00244F83" w:rsidRPr="00244F83" w:rsidRDefault="004B1034" w:rsidP="00244F83">
      <w:pPr>
        <w:pStyle w:val="ListParagraph"/>
        <w:numPr>
          <w:ilvl w:val="0"/>
          <w:numId w:val="3"/>
        </w:numPr>
        <w:spacing w:before="100" w:beforeAutospacing="1" w:after="100" w:afterAutospacing="1" w:line="240" w:lineRule="auto"/>
        <w:contextualSpacing w:val="0"/>
        <w:rPr>
          <w:rFonts w:ascii="Arial" w:hAnsi="Arial" w:cs="Arial"/>
        </w:rPr>
      </w:pPr>
      <w:hyperlink r:id="rId9" w:history="1">
        <w:r w:rsidR="00244F83" w:rsidRPr="00244F83">
          <w:rPr>
            <w:rStyle w:val="Hyperlink"/>
            <w:rFonts w:ascii="Arial" w:hAnsi="Arial" w:cs="Arial"/>
          </w:rPr>
          <w:t xml:space="preserve">Use </w:t>
        </w:r>
        <w:proofErr w:type="spellStart"/>
        <w:r w:rsidR="00244F83" w:rsidRPr="00244F83">
          <w:rPr>
            <w:rStyle w:val="Hyperlink"/>
            <w:rFonts w:ascii="Arial" w:hAnsi="Arial" w:cs="Arial"/>
          </w:rPr>
          <w:t>myGov</w:t>
        </w:r>
        <w:proofErr w:type="spellEnd"/>
        <w:r w:rsidR="00244F83" w:rsidRPr="00244F83">
          <w:rPr>
            <w:rStyle w:val="Hyperlink"/>
            <w:rFonts w:ascii="Arial" w:hAnsi="Arial" w:cs="Arial"/>
          </w:rPr>
          <w:t xml:space="preserve"> to help prepare</w:t>
        </w:r>
      </w:hyperlink>
    </w:p>
    <w:p w14:paraId="72716A5B" w14:textId="77777777" w:rsidR="00244F83" w:rsidRPr="00244F83" w:rsidRDefault="004B1034" w:rsidP="00244F83">
      <w:pPr>
        <w:pStyle w:val="ListParagraph"/>
        <w:numPr>
          <w:ilvl w:val="0"/>
          <w:numId w:val="3"/>
        </w:numPr>
        <w:spacing w:after="0" w:line="240" w:lineRule="auto"/>
        <w:contextualSpacing w:val="0"/>
        <w:rPr>
          <w:rStyle w:val="cf01"/>
          <w:rFonts w:ascii="Arial" w:hAnsi="Arial" w:cs="Arial"/>
          <w:color w:val="0000FF"/>
          <w:sz w:val="22"/>
          <w:szCs w:val="22"/>
          <w:u w:val="single"/>
        </w:rPr>
      </w:pPr>
      <w:hyperlink r:id="rId10" w:history="1">
        <w:proofErr w:type="spellStart"/>
        <w:r w:rsidR="00244F83" w:rsidRPr="00244F83">
          <w:rPr>
            <w:rStyle w:val="Hyperlink"/>
            <w:rFonts w:ascii="Arial" w:hAnsi="Arial" w:cs="Arial"/>
          </w:rPr>
          <w:t>myTax</w:t>
        </w:r>
        <w:proofErr w:type="spellEnd"/>
        <w:r w:rsidR="00244F83" w:rsidRPr="00244F83">
          <w:rPr>
            <w:rStyle w:val="Hyperlink"/>
            <w:rFonts w:ascii="Arial" w:hAnsi="Arial" w:cs="Arial"/>
          </w:rPr>
          <w:t xml:space="preserve"> instructions </w:t>
        </w:r>
      </w:hyperlink>
      <w:r w:rsidR="00244F83" w:rsidRPr="00244F83">
        <w:rPr>
          <w:rFonts w:ascii="Arial" w:hAnsi="Arial" w:cs="Arial"/>
        </w:rPr>
        <w:t xml:space="preserve"> </w:t>
      </w:r>
      <w:hyperlink r:id="rId11" w:history="1"/>
    </w:p>
    <w:p w14:paraId="040A0B44" w14:textId="77777777" w:rsidR="00244F83" w:rsidRPr="00244F83" w:rsidRDefault="004B1034" w:rsidP="00244F83">
      <w:pPr>
        <w:pStyle w:val="ListParagraph"/>
        <w:numPr>
          <w:ilvl w:val="0"/>
          <w:numId w:val="3"/>
        </w:numPr>
        <w:spacing w:after="0" w:line="240" w:lineRule="auto"/>
        <w:contextualSpacing w:val="0"/>
        <w:rPr>
          <w:rStyle w:val="Hyperlink"/>
          <w:rFonts w:ascii="Arial" w:hAnsi="Arial" w:cs="Arial"/>
        </w:rPr>
      </w:pPr>
      <w:hyperlink r:id="rId12" w:history="1">
        <w:r w:rsidR="00244F83" w:rsidRPr="00244F83">
          <w:rPr>
            <w:rStyle w:val="Hyperlink"/>
            <w:rFonts w:ascii="Arial" w:hAnsi="Arial" w:cs="Arial"/>
          </w:rPr>
          <w:t>Centrelink Payment Summary</w:t>
        </w:r>
      </w:hyperlink>
      <w:r w:rsidR="00244F83" w:rsidRPr="00244F83">
        <w:rPr>
          <w:rStyle w:val="Hyperlink"/>
          <w:rFonts w:ascii="Arial" w:hAnsi="Arial" w:cs="Arial"/>
        </w:rPr>
        <w:t xml:space="preserve">  </w:t>
      </w:r>
    </w:p>
    <w:p w14:paraId="105ED9E4" w14:textId="77777777" w:rsidR="00244F83" w:rsidRPr="00244F83" w:rsidRDefault="004B1034" w:rsidP="00244F83">
      <w:pPr>
        <w:pStyle w:val="ListParagraph"/>
        <w:numPr>
          <w:ilvl w:val="0"/>
          <w:numId w:val="3"/>
        </w:numPr>
        <w:spacing w:after="0" w:line="240" w:lineRule="auto"/>
        <w:contextualSpacing w:val="0"/>
        <w:rPr>
          <w:rStyle w:val="Hyperlink"/>
          <w:rFonts w:ascii="Arial" w:hAnsi="Arial" w:cs="Arial"/>
        </w:rPr>
      </w:pPr>
      <w:hyperlink r:id="rId13" w:history="1">
        <w:r w:rsidR="00244F83" w:rsidRPr="00244F83">
          <w:rPr>
            <w:rStyle w:val="Hyperlink"/>
            <w:rFonts w:ascii="Arial" w:hAnsi="Arial" w:cs="Arial"/>
          </w:rPr>
          <w:t>How tax time affects child support</w:t>
        </w:r>
      </w:hyperlink>
    </w:p>
    <w:p w14:paraId="21D9BD6C" w14:textId="77777777" w:rsidR="00244F83" w:rsidRPr="00244F83" w:rsidRDefault="00244F83" w:rsidP="00244F83">
      <w:pPr>
        <w:pStyle w:val="ListParagraph"/>
        <w:rPr>
          <w:rFonts w:ascii="Arial" w:eastAsia="Times New Roman" w:hAnsi="Arial" w:cs="Arial"/>
          <w:color w:val="000000"/>
          <w:lang w:eastAsia="en-AU"/>
        </w:rPr>
      </w:pPr>
    </w:p>
    <w:p w14:paraId="29CECA41" w14:textId="77777777" w:rsidR="00244F83" w:rsidRDefault="00244F83" w:rsidP="00244F83">
      <w:pPr>
        <w:rPr>
          <w:rFonts w:ascii="Arial" w:eastAsia="Times New Roman" w:hAnsi="Arial" w:cs="Arial"/>
          <w:b/>
          <w:bCs/>
        </w:rPr>
      </w:pPr>
    </w:p>
    <w:p w14:paraId="7C05E4D1" w14:textId="77777777" w:rsidR="00244F83" w:rsidRDefault="00244F83" w:rsidP="00244F83">
      <w:pPr>
        <w:rPr>
          <w:rFonts w:ascii="Arial" w:eastAsia="Times New Roman" w:hAnsi="Arial" w:cs="Arial"/>
          <w:b/>
          <w:bCs/>
        </w:rPr>
      </w:pPr>
    </w:p>
    <w:p w14:paraId="635A1C99" w14:textId="77777777" w:rsidR="00244F83" w:rsidRDefault="00244F83" w:rsidP="00244F83">
      <w:pPr>
        <w:rPr>
          <w:rFonts w:ascii="Arial" w:eastAsia="Times New Roman" w:hAnsi="Arial" w:cs="Arial"/>
          <w:b/>
          <w:bCs/>
        </w:rPr>
      </w:pPr>
    </w:p>
    <w:p w14:paraId="342EDB1B" w14:textId="77777777" w:rsidR="00244F83" w:rsidRDefault="00244F83" w:rsidP="00244F83">
      <w:pPr>
        <w:rPr>
          <w:rFonts w:ascii="Arial" w:eastAsia="Times New Roman" w:hAnsi="Arial" w:cs="Arial"/>
          <w:b/>
          <w:bCs/>
        </w:rPr>
      </w:pPr>
    </w:p>
    <w:p w14:paraId="640860C8" w14:textId="77777777" w:rsidR="00244F83" w:rsidRDefault="00244F83" w:rsidP="00244F83">
      <w:pPr>
        <w:rPr>
          <w:rFonts w:ascii="Arial" w:eastAsia="Times New Roman" w:hAnsi="Arial" w:cs="Arial"/>
          <w:b/>
          <w:bCs/>
        </w:rPr>
      </w:pPr>
    </w:p>
    <w:p w14:paraId="316F7FBA" w14:textId="77777777" w:rsidR="00244F83" w:rsidRDefault="00244F83" w:rsidP="00244F83">
      <w:pPr>
        <w:rPr>
          <w:rFonts w:ascii="Arial" w:eastAsia="Times New Roman" w:hAnsi="Arial" w:cs="Arial"/>
          <w:b/>
          <w:bCs/>
        </w:rPr>
      </w:pPr>
    </w:p>
    <w:p w14:paraId="66C558A7" w14:textId="77777777" w:rsidR="00244F83" w:rsidRDefault="00244F83" w:rsidP="00244F83">
      <w:pPr>
        <w:rPr>
          <w:rFonts w:ascii="Arial" w:eastAsia="Times New Roman" w:hAnsi="Arial" w:cs="Arial"/>
          <w:b/>
          <w:bCs/>
        </w:rPr>
      </w:pPr>
    </w:p>
    <w:p w14:paraId="222C637A" w14:textId="77777777" w:rsidR="00244F83" w:rsidRDefault="00244F83" w:rsidP="00244F83">
      <w:pPr>
        <w:rPr>
          <w:rFonts w:ascii="Arial" w:eastAsia="Times New Roman" w:hAnsi="Arial" w:cs="Arial"/>
          <w:b/>
          <w:bCs/>
        </w:rPr>
      </w:pPr>
    </w:p>
    <w:p w14:paraId="0A427860" w14:textId="77777777" w:rsidR="00244F83" w:rsidRDefault="00244F83" w:rsidP="00244F83">
      <w:pPr>
        <w:rPr>
          <w:rFonts w:ascii="Arial" w:eastAsia="Times New Roman" w:hAnsi="Arial" w:cs="Arial"/>
          <w:b/>
          <w:bCs/>
        </w:rPr>
      </w:pPr>
    </w:p>
    <w:p w14:paraId="1FD2BD54" w14:textId="77777777" w:rsidR="00244F83" w:rsidRDefault="00244F83" w:rsidP="00244F83">
      <w:pPr>
        <w:rPr>
          <w:rFonts w:ascii="Arial" w:eastAsia="Times New Roman" w:hAnsi="Arial" w:cs="Arial"/>
          <w:b/>
          <w:bCs/>
        </w:rPr>
      </w:pPr>
    </w:p>
    <w:p w14:paraId="4D5C7C39" w14:textId="77777777" w:rsidR="00244F83" w:rsidRDefault="00244F83" w:rsidP="00244F83">
      <w:pPr>
        <w:rPr>
          <w:rFonts w:ascii="Arial" w:eastAsia="Times New Roman" w:hAnsi="Arial" w:cs="Arial"/>
          <w:b/>
          <w:bCs/>
        </w:rPr>
      </w:pPr>
    </w:p>
    <w:p w14:paraId="29EDE541" w14:textId="77777777" w:rsidR="00244F83" w:rsidRDefault="00244F83" w:rsidP="00244F83">
      <w:pPr>
        <w:rPr>
          <w:rFonts w:ascii="Arial" w:eastAsia="Times New Roman" w:hAnsi="Arial" w:cs="Arial"/>
          <w:b/>
          <w:bCs/>
        </w:rPr>
      </w:pPr>
    </w:p>
    <w:p w14:paraId="339CF293" w14:textId="77777777" w:rsidR="00244F83" w:rsidRDefault="00244F83" w:rsidP="00244F83">
      <w:pPr>
        <w:rPr>
          <w:rFonts w:ascii="Arial" w:eastAsia="Times New Roman" w:hAnsi="Arial" w:cs="Arial"/>
          <w:b/>
          <w:bCs/>
        </w:rPr>
      </w:pPr>
    </w:p>
    <w:p w14:paraId="1670A22F" w14:textId="77777777" w:rsidR="00244F83" w:rsidRDefault="00244F83" w:rsidP="00244F83">
      <w:pPr>
        <w:rPr>
          <w:rFonts w:ascii="Arial" w:eastAsia="Times New Roman" w:hAnsi="Arial" w:cs="Arial"/>
          <w:b/>
          <w:bCs/>
        </w:rPr>
      </w:pPr>
    </w:p>
    <w:p w14:paraId="0254B8DE" w14:textId="77777777" w:rsidR="00244F83" w:rsidRDefault="00244F83" w:rsidP="00244F83">
      <w:pPr>
        <w:rPr>
          <w:rFonts w:ascii="Arial" w:eastAsia="Times New Roman" w:hAnsi="Arial" w:cs="Arial"/>
          <w:b/>
          <w:bCs/>
        </w:rPr>
      </w:pPr>
    </w:p>
    <w:p w14:paraId="739B4832" w14:textId="77777777" w:rsidR="00244F83" w:rsidRDefault="00244F83" w:rsidP="00244F83">
      <w:pPr>
        <w:rPr>
          <w:rFonts w:ascii="Arial" w:eastAsia="Times New Roman" w:hAnsi="Arial" w:cs="Arial"/>
          <w:b/>
          <w:bCs/>
        </w:rPr>
      </w:pPr>
    </w:p>
    <w:p w14:paraId="1CEF3E7D" w14:textId="77777777" w:rsidR="00244F83" w:rsidRDefault="00244F83" w:rsidP="00244F83">
      <w:pPr>
        <w:rPr>
          <w:rFonts w:ascii="Arial" w:eastAsia="Times New Roman" w:hAnsi="Arial" w:cs="Arial"/>
          <w:b/>
          <w:bCs/>
        </w:rPr>
      </w:pPr>
    </w:p>
    <w:p w14:paraId="3ADED663" w14:textId="77777777" w:rsidR="00244F83" w:rsidRDefault="00244F83" w:rsidP="00244F83">
      <w:pPr>
        <w:rPr>
          <w:rFonts w:ascii="Arial" w:eastAsia="Times New Roman" w:hAnsi="Arial" w:cs="Arial"/>
          <w:b/>
          <w:bCs/>
        </w:rPr>
      </w:pPr>
    </w:p>
    <w:p w14:paraId="4754BDC0" w14:textId="77777777" w:rsidR="004B1034" w:rsidRDefault="004B1034" w:rsidP="00244F83">
      <w:pPr>
        <w:rPr>
          <w:rFonts w:ascii="Arial" w:eastAsia="Times New Roman" w:hAnsi="Arial" w:cs="Arial"/>
          <w:b/>
          <w:bCs/>
        </w:rPr>
      </w:pPr>
    </w:p>
    <w:p w14:paraId="66810594" w14:textId="18887DF4" w:rsidR="00244F83" w:rsidRPr="00244F83" w:rsidRDefault="00244F83" w:rsidP="00244F83">
      <w:pPr>
        <w:rPr>
          <w:rFonts w:ascii="Arial" w:eastAsia="Times New Roman" w:hAnsi="Arial" w:cs="Arial"/>
          <w:b/>
          <w:bCs/>
        </w:rPr>
      </w:pPr>
      <w:r w:rsidRPr="00244F83">
        <w:rPr>
          <w:rFonts w:ascii="Arial" w:eastAsia="Times New Roman" w:hAnsi="Arial" w:cs="Arial"/>
          <w:b/>
          <w:bCs/>
        </w:rPr>
        <w:lastRenderedPageBreak/>
        <w:t>What to do at Tax Time</w:t>
      </w:r>
    </w:p>
    <w:p w14:paraId="015AB8DC" w14:textId="03591767" w:rsidR="00244F83" w:rsidRPr="00244F83" w:rsidRDefault="00244F83" w:rsidP="00244F83">
      <w:pPr>
        <w:rPr>
          <w:rFonts w:ascii="Arial" w:eastAsia="Times New Roman" w:hAnsi="Arial" w:cs="Arial"/>
          <w:color w:val="000000"/>
          <w:lang w:eastAsia="en-AU"/>
        </w:rPr>
      </w:pPr>
      <w:r w:rsidRPr="00244F83">
        <w:rPr>
          <w:rFonts w:ascii="Arial" w:eastAsia="Times New Roman" w:hAnsi="Arial" w:cs="Arial"/>
        </w:rPr>
        <w:t>Rob: Hi, in this section we’ll help you fill out and lodge your tax return or tell the ATO why you don’t need to lodge. Choose a topic to get started.</w:t>
      </w:r>
    </w:p>
    <w:p w14:paraId="12446098" w14:textId="77777777" w:rsidR="00244F83" w:rsidRPr="00244F83" w:rsidRDefault="00244F83" w:rsidP="00244F83">
      <w:pPr>
        <w:tabs>
          <w:tab w:val="center" w:pos="2322"/>
        </w:tabs>
        <w:rPr>
          <w:rFonts w:ascii="Arial" w:eastAsia="Times New Roman" w:hAnsi="Arial" w:cs="Arial"/>
          <w:b/>
          <w:bCs/>
        </w:rPr>
      </w:pPr>
      <w:r w:rsidRPr="00244F83">
        <w:rPr>
          <w:rFonts w:ascii="Arial" w:eastAsia="Times New Roman" w:hAnsi="Arial" w:cs="Arial"/>
          <w:b/>
          <w:bCs/>
        </w:rPr>
        <w:t>When to lodge a tax return</w:t>
      </w:r>
    </w:p>
    <w:p w14:paraId="44027763" w14:textId="77777777" w:rsidR="00244F83" w:rsidRPr="00244F83" w:rsidRDefault="00244F83" w:rsidP="00244F83">
      <w:pPr>
        <w:spacing w:before="100" w:beforeAutospacing="1" w:after="100" w:afterAutospacing="1"/>
        <w:rPr>
          <w:rFonts w:ascii="Arial" w:eastAsia="Times New Roman" w:hAnsi="Arial" w:cs="Arial"/>
          <w:color w:val="000000" w:themeColor="text1"/>
          <w:lang w:eastAsia="en-AU"/>
        </w:rPr>
      </w:pPr>
      <w:r w:rsidRPr="00244F83">
        <w:rPr>
          <w:rFonts w:ascii="Arial" w:eastAsia="Times New Roman" w:hAnsi="Arial" w:cs="Arial"/>
          <w:color w:val="000000" w:themeColor="text1"/>
          <w:lang w:eastAsia="en-AU"/>
        </w:rPr>
        <w:t>Rob: Your tax return is due by the 31 of October if you’re lodging yourself. Otherwise, you’ll need to engage a registered tax agent by that date.</w:t>
      </w:r>
    </w:p>
    <w:p w14:paraId="0EABAD48" w14:textId="1C80F2CA" w:rsidR="00244F83" w:rsidRPr="00244F83" w:rsidRDefault="00244F83" w:rsidP="00244F83">
      <w:pPr>
        <w:spacing w:before="100" w:beforeAutospacing="1" w:after="100" w:afterAutospacing="1"/>
        <w:rPr>
          <w:rFonts w:ascii="Arial" w:eastAsia="Times New Roman" w:hAnsi="Arial" w:cs="Arial"/>
          <w:color w:val="000000" w:themeColor="text1"/>
          <w:lang w:eastAsia="en-AU"/>
        </w:rPr>
      </w:pPr>
      <w:r w:rsidRPr="00244F83">
        <w:rPr>
          <w:rFonts w:ascii="Arial" w:hAnsi="Arial" w:cs="Arial"/>
          <w:color w:val="000000" w:themeColor="text1"/>
          <w:lang w:eastAsia="en-AU"/>
        </w:rPr>
        <w:t>Your online tax return will, by late July, automatically upload some information for you. You’ll need to check it before you lodge to ensure the amounts are correct and all your assessable income is included.</w:t>
      </w:r>
      <w:r w:rsidRPr="00244F83">
        <w:rPr>
          <w:rFonts w:ascii="Arial" w:eastAsia="Times New Roman" w:hAnsi="Arial" w:cs="Arial"/>
          <w:color w:val="000000" w:themeColor="text1"/>
          <w:lang w:eastAsia="en-AU"/>
        </w:rPr>
        <w:t xml:space="preserve"> If you don’t wait for your details to be pre-filled, you’ll have to find, calculate, and enter the information yourself.</w:t>
      </w:r>
    </w:p>
    <w:p w14:paraId="4709E7A7" w14:textId="008CB50A" w:rsidR="00244F83" w:rsidRPr="00244F83" w:rsidRDefault="00244F83" w:rsidP="00244F83">
      <w:pPr>
        <w:spacing w:before="100" w:beforeAutospacing="1" w:after="100" w:afterAutospacing="1"/>
        <w:rPr>
          <w:rFonts w:ascii="Arial" w:eastAsia="Times New Roman" w:hAnsi="Arial" w:cs="Arial"/>
          <w:color w:val="000000" w:themeColor="text1"/>
          <w:lang w:eastAsia="en-AU"/>
        </w:rPr>
      </w:pPr>
      <w:r w:rsidRPr="00244F83">
        <w:rPr>
          <w:rFonts w:ascii="Arial" w:eastAsia="Times New Roman" w:hAnsi="Arial" w:cs="Arial"/>
          <w:color w:val="000000" w:themeColor="text1"/>
          <w:lang w:eastAsia="en-AU"/>
        </w:rPr>
        <w:t xml:space="preserve">If you’ve had an employer during the year, the ATO will tell you when your income statement is tax ready. </w:t>
      </w:r>
      <w:r w:rsidRPr="00244F83">
        <w:rPr>
          <w:rFonts w:ascii="Arial" w:eastAsia="Times New Roman" w:hAnsi="Arial" w:cs="Arial"/>
          <w:color w:val="000000"/>
          <w:lang w:eastAsia="en-AU"/>
        </w:rPr>
        <w:t xml:space="preserve">Lodging too early could delay your tax return because the ATO might need to ask you for more information if you didn’t include something. </w:t>
      </w:r>
    </w:p>
    <w:p w14:paraId="0DD06049" w14:textId="2D2CDD2F" w:rsidR="00244F83" w:rsidRPr="00244F83" w:rsidRDefault="00244F83" w:rsidP="00244F83">
      <w:pPr>
        <w:spacing w:before="100" w:beforeAutospacing="1" w:after="100" w:afterAutospacing="1"/>
        <w:rPr>
          <w:rFonts w:ascii="Arial" w:eastAsia="Times New Roman" w:hAnsi="Arial" w:cs="Arial"/>
          <w:color w:val="000000"/>
          <w:lang w:eastAsia="en-AU"/>
        </w:rPr>
      </w:pPr>
      <w:r w:rsidRPr="00244F83">
        <w:rPr>
          <w:rFonts w:ascii="Arial" w:eastAsia="Times New Roman" w:hAnsi="Arial" w:cs="Arial"/>
          <w:color w:val="000000"/>
          <w:lang w:eastAsia="en-AU"/>
        </w:rPr>
        <w:t xml:space="preserve">We find more people make mistakes if they lodge before all their information is pre-filled. If you’re having trouble with your tax obligations or you </w:t>
      </w:r>
      <w:proofErr w:type="gramStart"/>
      <w:r w:rsidRPr="00244F83">
        <w:rPr>
          <w:rFonts w:ascii="Arial" w:eastAsia="Times New Roman" w:hAnsi="Arial" w:cs="Arial"/>
          <w:color w:val="000000"/>
          <w:lang w:eastAsia="en-AU"/>
        </w:rPr>
        <w:t>aren’t able to</w:t>
      </w:r>
      <w:proofErr w:type="gramEnd"/>
      <w:r w:rsidRPr="00244F83">
        <w:rPr>
          <w:rFonts w:ascii="Arial" w:eastAsia="Times New Roman" w:hAnsi="Arial" w:cs="Arial"/>
          <w:color w:val="000000"/>
          <w:lang w:eastAsia="en-AU"/>
        </w:rPr>
        <w:t xml:space="preserve"> lodge by the 31 of October, contact the ATO. Even if you miss the due date, it’s important to lodge as soon as you can.</w:t>
      </w:r>
      <w:r w:rsidRPr="00244F83">
        <w:rPr>
          <w:rFonts w:ascii="Arial" w:eastAsia="Times New Roman" w:hAnsi="Arial" w:cs="Arial"/>
          <w:color w:val="FF0000"/>
          <w:highlight w:val="green"/>
        </w:rPr>
        <w:t xml:space="preserve"> </w:t>
      </w:r>
    </w:p>
    <w:p w14:paraId="4CE7833E" w14:textId="77777777" w:rsidR="00244F83" w:rsidRPr="00244F83" w:rsidRDefault="00244F83" w:rsidP="00244F83">
      <w:pPr>
        <w:spacing w:before="100" w:beforeAutospacing="1" w:after="100" w:afterAutospacing="1"/>
        <w:rPr>
          <w:rFonts w:ascii="Arial" w:eastAsia="Times New Roman" w:hAnsi="Arial" w:cs="Arial"/>
          <w:color w:val="000000" w:themeColor="text1"/>
          <w:lang w:eastAsia="en-AU"/>
        </w:rPr>
      </w:pPr>
      <w:r w:rsidRPr="00244F83">
        <w:rPr>
          <w:rFonts w:ascii="Arial" w:eastAsia="Times New Roman" w:hAnsi="Arial" w:cs="Arial"/>
          <w:color w:val="000000" w:themeColor="text1"/>
          <w:lang w:eastAsia="en-AU"/>
        </w:rPr>
        <w:t xml:space="preserve">Hannah: If you get Family Tax Benefit or </w:t>
      </w:r>
      <w:proofErr w:type="gramStart"/>
      <w:r w:rsidRPr="00244F83">
        <w:rPr>
          <w:rFonts w:ascii="Arial" w:eastAsia="Times New Roman" w:hAnsi="Arial" w:cs="Arial"/>
          <w:color w:val="000000" w:themeColor="text1"/>
          <w:lang w:eastAsia="en-AU"/>
        </w:rPr>
        <w:t>Child Care</w:t>
      </w:r>
      <w:proofErr w:type="gramEnd"/>
      <w:r w:rsidRPr="00244F83">
        <w:rPr>
          <w:rFonts w:ascii="Arial" w:eastAsia="Times New Roman" w:hAnsi="Arial" w:cs="Arial"/>
          <w:color w:val="000000" w:themeColor="text1"/>
          <w:lang w:eastAsia="en-AU"/>
        </w:rPr>
        <w:t xml:space="preserve"> Subsidy, Services Australia gives you until the 30 of June of the following financial year to confirm your income. Remembering that the ATO deadline for tax returns is the 31 of October.</w:t>
      </w:r>
    </w:p>
    <w:p w14:paraId="7D68FE56" w14:textId="154E7980" w:rsidR="00244F83" w:rsidRPr="00244F83" w:rsidRDefault="00244F83" w:rsidP="00244F83">
      <w:pPr>
        <w:spacing w:before="100" w:beforeAutospacing="1" w:after="100" w:afterAutospacing="1"/>
        <w:rPr>
          <w:rFonts w:ascii="Arial" w:hAnsi="Arial" w:cs="Arial"/>
        </w:rPr>
      </w:pPr>
      <w:r w:rsidRPr="00244F83">
        <w:rPr>
          <w:rFonts w:ascii="Arial" w:eastAsia="Times New Roman" w:hAnsi="Arial" w:cs="Arial"/>
          <w:color w:val="000000" w:themeColor="text1"/>
          <w:lang w:eastAsia="en-AU"/>
        </w:rPr>
        <w:t xml:space="preserve">If you don’t need to lodge a tax return and you got </w:t>
      </w:r>
      <w:proofErr w:type="gramStart"/>
      <w:r w:rsidRPr="00244F83">
        <w:rPr>
          <w:rFonts w:ascii="Arial" w:eastAsia="Times New Roman" w:hAnsi="Arial" w:cs="Arial"/>
          <w:color w:val="000000" w:themeColor="text1"/>
          <w:lang w:eastAsia="en-AU"/>
        </w:rPr>
        <w:t>Child Care</w:t>
      </w:r>
      <w:proofErr w:type="gramEnd"/>
      <w:r w:rsidRPr="00244F83">
        <w:rPr>
          <w:rFonts w:ascii="Arial" w:eastAsia="Times New Roman" w:hAnsi="Arial" w:cs="Arial"/>
          <w:color w:val="000000" w:themeColor="text1"/>
          <w:lang w:eastAsia="en-AU"/>
        </w:rPr>
        <w:t xml:space="preserve"> Subsidy, you still need to tell Services Australia even if you’ve already told the ATO.</w:t>
      </w:r>
      <w:r w:rsidRPr="00244F83">
        <w:rPr>
          <w:rFonts w:ascii="Arial" w:hAnsi="Arial" w:cs="Arial"/>
        </w:rPr>
        <w:t xml:space="preserve"> For more information go to:</w:t>
      </w:r>
    </w:p>
    <w:p w14:paraId="3FF22240" w14:textId="77777777" w:rsidR="00244F83" w:rsidRPr="00244F83" w:rsidRDefault="004B1034" w:rsidP="00244F83">
      <w:pPr>
        <w:pStyle w:val="ListParagraph"/>
        <w:numPr>
          <w:ilvl w:val="0"/>
          <w:numId w:val="4"/>
        </w:numPr>
        <w:spacing w:before="100" w:beforeAutospacing="1" w:after="100" w:afterAutospacing="1" w:line="240" w:lineRule="auto"/>
        <w:contextualSpacing w:val="0"/>
        <w:rPr>
          <w:rFonts w:ascii="Arial" w:eastAsia="Times New Roman" w:hAnsi="Arial" w:cs="Arial"/>
          <w:color w:val="000000" w:themeColor="text1"/>
          <w:lang w:eastAsia="en-AU"/>
        </w:rPr>
      </w:pPr>
      <w:hyperlink r:id="rId14" w:history="1">
        <w:r w:rsidR="00244F83" w:rsidRPr="00244F83">
          <w:rPr>
            <w:rStyle w:val="Hyperlink"/>
            <w:rFonts w:ascii="Arial" w:hAnsi="Arial" w:cs="Arial"/>
          </w:rPr>
          <w:t xml:space="preserve">ATO contact details </w:t>
        </w:r>
      </w:hyperlink>
    </w:p>
    <w:p w14:paraId="4718D893" w14:textId="77777777" w:rsidR="00244F83" w:rsidRPr="00244F83" w:rsidRDefault="004B1034" w:rsidP="00244F83">
      <w:pPr>
        <w:pStyle w:val="ListParagraph"/>
        <w:numPr>
          <w:ilvl w:val="0"/>
          <w:numId w:val="4"/>
        </w:numPr>
        <w:spacing w:before="100" w:beforeAutospacing="1" w:after="100" w:afterAutospacing="1" w:line="240" w:lineRule="auto"/>
        <w:contextualSpacing w:val="0"/>
        <w:rPr>
          <w:rFonts w:ascii="Arial" w:eastAsia="Times New Roman" w:hAnsi="Arial" w:cs="Arial"/>
          <w:color w:val="000000" w:themeColor="text1"/>
          <w:lang w:eastAsia="en-AU"/>
        </w:rPr>
      </w:pPr>
      <w:hyperlink r:id="rId15" w:history="1">
        <w:r w:rsidR="00244F83" w:rsidRPr="00244F83">
          <w:rPr>
            <w:rStyle w:val="Hyperlink"/>
            <w:rFonts w:ascii="Arial" w:hAnsi="Arial" w:cs="Arial"/>
          </w:rPr>
          <w:t>Balancing your family payments</w:t>
        </w:r>
      </w:hyperlink>
    </w:p>
    <w:p w14:paraId="4C1522C8" w14:textId="77777777" w:rsidR="00244F83" w:rsidRPr="00244F83" w:rsidRDefault="00244F83" w:rsidP="00244F83">
      <w:pPr>
        <w:rPr>
          <w:rFonts w:ascii="Arial" w:eastAsia="Times New Roman" w:hAnsi="Arial" w:cs="Arial"/>
          <w:b/>
          <w:bCs/>
        </w:rPr>
      </w:pPr>
      <w:r w:rsidRPr="00244F83">
        <w:rPr>
          <w:rFonts w:ascii="Arial" w:eastAsia="Times New Roman" w:hAnsi="Arial" w:cs="Arial"/>
          <w:b/>
          <w:bCs/>
        </w:rPr>
        <w:t>How to complete and lodge your tax return</w:t>
      </w:r>
    </w:p>
    <w:p w14:paraId="1AA1C895" w14:textId="77777777" w:rsidR="00244F83" w:rsidRPr="00244F83" w:rsidRDefault="00244F83" w:rsidP="00244F83">
      <w:pPr>
        <w:spacing w:before="100" w:beforeAutospacing="1" w:after="100" w:afterAutospacing="1"/>
        <w:rPr>
          <w:rFonts w:ascii="Arial" w:eastAsia="Times New Roman" w:hAnsi="Arial" w:cs="Arial"/>
          <w:color w:val="000000"/>
          <w:lang w:eastAsia="en-AU"/>
        </w:rPr>
      </w:pPr>
      <w:r w:rsidRPr="00244F83">
        <w:rPr>
          <w:rFonts w:ascii="Arial" w:eastAsia="Times New Roman" w:hAnsi="Arial" w:cs="Arial"/>
          <w:color w:val="000000"/>
          <w:lang w:eastAsia="en-AU"/>
        </w:rPr>
        <w:t xml:space="preserve">Rob: If you are lodging your tax return yourself, </w:t>
      </w:r>
      <w:r w:rsidRPr="00244F83">
        <w:rPr>
          <w:rFonts w:ascii="Arial" w:eastAsia="Times New Roman" w:hAnsi="Arial" w:cs="Arial"/>
          <w:color w:val="000000" w:themeColor="text1"/>
          <w:lang w:eastAsia="en-AU"/>
        </w:rPr>
        <w:t xml:space="preserve">then the best way to do this is by using </w:t>
      </w:r>
      <w:proofErr w:type="spellStart"/>
      <w:r w:rsidRPr="00244F83">
        <w:rPr>
          <w:rFonts w:ascii="Arial" w:eastAsia="Times New Roman" w:hAnsi="Arial" w:cs="Arial"/>
          <w:color w:val="000000" w:themeColor="text1"/>
          <w:lang w:eastAsia="en-AU"/>
        </w:rPr>
        <w:t>myTax</w:t>
      </w:r>
      <w:proofErr w:type="spellEnd"/>
      <w:r w:rsidRPr="00244F83">
        <w:rPr>
          <w:rFonts w:ascii="Arial" w:eastAsia="Times New Roman" w:hAnsi="Arial" w:cs="Arial"/>
          <w:color w:val="000000" w:themeColor="text1"/>
          <w:lang w:eastAsia="en-AU"/>
        </w:rPr>
        <w:t xml:space="preserve"> in your ATO online account through </w:t>
      </w:r>
      <w:proofErr w:type="spellStart"/>
      <w:r w:rsidRPr="00244F83">
        <w:rPr>
          <w:rFonts w:ascii="Arial" w:eastAsia="Times New Roman" w:hAnsi="Arial" w:cs="Arial"/>
          <w:color w:val="000000" w:themeColor="text1"/>
          <w:lang w:eastAsia="en-AU"/>
        </w:rPr>
        <w:t>myGov</w:t>
      </w:r>
      <w:proofErr w:type="spellEnd"/>
      <w:r w:rsidRPr="00244F83">
        <w:rPr>
          <w:rFonts w:ascii="Arial" w:eastAsia="Times New Roman" w:hAnsi="Arial" w:cs="Arial"/>
          <w:color w:val="000000" w:themeColor="text1"/>
          <w:lang w:eastAsia="en-AU"/>
        </w:rPr>
        <w:t xml:space="preserve"> or the ATO app.</w:t>
      </w:r>
    </w:p>
    <w:p w14:paraId="3E477FF1" w14:textId="76A6CE67" w:rsidR="00244F83" w:rsidRPr="00244F83" w:rsidRDefault="00244F83" w:rsidP="00244F83">
      <w:pPr>
        <w:spacing w:before="100" w:beforeAutospacing="1" w:after="100" w:afterAutospacing="1"/>
        <w:rPr>
          <w:rFonts w:ascii="Arial" w:eastAsia="Times New Roman" w:hAnsi="Arial" w:cs="Arial"/>
          <w:color w:val="000000"/>
          <w:lang w:eastAsia="en-AU"/>
        </w:rPr>
      </w:pPr>
      <w:proofErr w:type="spellStart"/>
      <w:r w:rsidRPr="00244F83">
        <w:rPr>
          <w:rFonts w:ascii="Arial" w:eastAsia="Times New Roman" w:hAnsi="Arial" w:cs="Arial"/>
          <w:color w:val="000000" w:themeColor="text1"/>
          <w:lang w:eastAsia="en-AU"/>
        </w:rPr>
        <w:t>myTax</w:t>
      </w:r>
      <w:proofErr w:type="spellEnd"/>
      <w:r w:rsidRPr="00244F83">
        <w:rPr>
          <w:rFonts w:ascii="Arial" w:eastAsia="Times New Roman" w:hAnsi="Arial" w:cs="Arial"/>
          <w:color w:val="000000" w:themeColor="text1"/>
          <w:lang w:eastAsia="en-AU"/>
        </w:rPr>
        <w:t xml:space="preserve"> has built in instructions to help you complete each section of your tax return.</w:t>
      </w:r>
      <w:r w:rsidRPr="00244F83">
        <w:rPr>
          <w:rFonts w:ascii="Arial" w:eastAsia="Times New Roman" w:hAnsi="Arial" w:cs="Arial"/>
          <w:color w:val="000000"/>
          <w:lang w:eastAsia="en-AU"/>
        </w:rPr>
        <w:t xml:space="preserve"> If you need help signing into your </w:t>
      </w:r>
      <w:proofErr w:type="spellStart"/>
      <w:r w:rsidRPr="00244F83">
        <w:rPr>
          <w:rFonts w:ascii="Arial" w:eastAsia="Times New Roman" w:hAnsi="Arial" w:cs="Arial"/>
          <w:color w:val="000000"/>
          <w:lang w:eastAsia="en-AU"/>
        </w:rPr>
        <w:t>myGov</w:t>
      </w:r>
      <w:proofErr w:type="spellEnd"/>
      <w:r w:rsidRPr="00244F83">
        <w:rPr>
          <w:rFonts w:ascii="Arial" w:eastAsia="Times New Roman" w:hAnsi="Arial" w:cs="Arial"/>
          <w:color w:val="000000"/>
          <w:lang w:eastAsia="en-AU"/>
        </w:rPr>
        <w:t xml:space="preserve"> account to lodge your tax return, you can contact the </w:t>
      </w:r>
      <w:proofErr w:type="spellStart"/>
      <w:r w:rsidRPr="00244F83">
        <w:rPr>
          <w:rFonts w:ascii="Arial" w:eastAsia="Times New Roman" w:hAnsi="Arial" w:cs="Arial"/>
          <w:color w:val="000000"/>
          <w:lang w:eastAsia="en-AU"/>
        </w:rPr>
        <w:t>myGov</w:t>
      </w:r>
      <w:proofErr w:type="spellEnd"/>
      <w:r w:rsidRPr="00244F83">
        <w:rPr>
          <w:rFonts w:ascii="Arial" w:eastAsia="Times New Roman" w:hAnsi="Arial" w:cs="Arial"/>
          <w:color w:val="000000"/>
          <w:lang w:eastAsia="en-AU"/>
        </w:rPr>
        <w:t xml:space="preserve"> helpdesk.</w:t>
      </w:r>
    </w:p>
    <w:p w14:paraId="31A5F24B" w14:textId="205B75B0" w:rsidR="00244F83" w:rsidRPr="00244F83" w:rsidRDefault="00244F83" w:rsidP="00244F83">
      <w:pPr>
        <w:spacing w:before="100" w:beforeAutospacing="1" w:after="100" w:afterAutospacing="1"/>
        <w:rPr>
          <w:rFonts w:ascii="Arial" w:eastAsia="Times New Roman" w:hAnsi="Arial" w:cs="Arial"/>
          <w:color w:val="000000"/>
          <w:lang w:eastAsia="en-AU"/>
        </w:rPr>
      </w:pPr>
      <w:r w:rsidRPr="00244F83">
        <w:rPr>
          <w:rFonts w:ascii="Arial" w:eastAsia="Times New Roman" w:hAnsi="Arial" w:cs="Arial"/>
          <w:color w:val="000000"/>
          <w:lang w:eastAsia="en-AU"/>
        </w:rPr>
        <w:lastRenderedPageBreak/>
        <w:t>You can also get help lodging your tax return through the ATO’s free Tax Help program, National Tax Clinics or by using a registered tax agent. Here’s some helpful links on lodging your tax return.</w:t>
      </w:r>
    </w:p>
    <w:p w14:paraId="464CF1CD" w14:textId="77777777" w:rsidR="00244F83" w:rsidRPr="00244F83" w:rsidRDefault="004B1034" w:rsidP="00244F83">
      <w:pPr>
        <w:pStyle w:val="ListParagraph"/>
        <w:numPr>
          <w:ilvl w:val="0"/>
          <w:numId w:val="5"/>
        </w:numPr>
        <w:spacing w:before="100" w:beforeAutospacing="1" w:after="100" w:afterAutospacing="1" w:line="240" w:lineRule="auto"/>
        <w:contextualSpacing w:val="0"/>
        <w:rPr>
          <w:rFonts w:ascii="Arial" w:eastAsia="Times New Roman" w:hAnsi="Arial" w:cs="Arial"/>
          <w:color w:val="000000"/>
          <w:lang w:eastAsia="en-AU"/>
        </w:rPr>
      </w:pPr>
      <w:hyperlink r:id="rId16" w:history="1">
        <w:r w:rsidR="00244F83" w:rsidRPr="00244F83">
          <w:rPr>
            <w:rStyle w:val="Hyperlink"/>
            <w:rFonts w:ascii="Arial" w:eastAsia="Times New Roman" w:hAnsi="Arial" w:cs="Arial"/>
            <w:lang w:eastAsia="en-AU"/>
          </w:rPr>
          <w:t>Options when preparing and lodging a tax return</w:t>
        </w:r>
      </w:hyperlink>
      <w:r w:rsidR="00244F83" w:rsidRPr="00244F83">
        <w:rPr>
          <w:rFonts w:ascii="Arial" w:eastAsia="Times New Roman" w:hAnsi="Arial" w:cs="Arial"/>
          <w:color w:val="000000"/>
          <w:lang w:eastAsia="en-AU"/>
        </w:rPr>
        <w:t xml:space="preserve"> </w:t>
      </w:r>
    </w:p>
    <w:p w14:paraId="10E5150D" w14:textId="77777777" w:rsidR="00244F83" w:rsidRPr="00244F83" w:rsidRDefault="004B1034" w:rsidP="00244F83">
      <w:pPr>
        <w:pStyle w:val="ListParagraph"/>
        <w:numPr>
          <w:ilvl w:val="0"/>
          <w:numId w:val="5"/>
        </w:numPr>
        <w:spacing w:after="0" w:line="240" w:lineRule="auto"/>
        <w:contextualSpacing w:val="0"/>
        <w:rPr>
          <w:rFonts w:ascii="Arial" w:hAnsi="Arial" w:cs="Arial"/>
          <w:color w:val="0000FF"/>
          <w:u w:val="single"/>
        </w:rPr>
      </w:pPr>
      <w:hyperlink r:id="rId17" w:history="1">
        <w:proofErr w:type="spellStart"/>
        <w:r w:rsidR="00244F83" w:rsidRPr="00244F83">
          <w:rPr>
            <w:rStyle w:val="Hyperlink"/>
            <w:rFonts w:ascii="Arial" w:hAnsi="Arial" w:cs="Arial"/>
          </w:rPr>
          <w:t>myTax</w:t>
        </w:r>
        <w:proofErr w:type="spellEnd"/>
        <w:r w:rsidR="00244F83" w:rsidRPr="00244F83">
          <w:rPr>
            <w:rStyle w:val="Hyperlink"/>
            <w:rFonts w:ascii="Arial" w:hAnsi="Arial" w:cs="Arial"/>
          </w:rPr>
          <w:t xml:space="preserve"> instructions</w:t>
        </w:r>
      </w:hyperlink>
    </w:p>
    <w:p w14:paraId="20E7B60E" w14:textId="77777777" w:rsidR="00244F83" w:rsidRPr="00244F83" w:rsidRDefault="004B1034" w:rsidP="00244F83">
      <w:pPr>
        <w:pStyle w:val="ListParagraph"/>
        <w:numPr>
          <w:ilvl w:val="0"/>
          <w:numId w:val="5"/>
        </w:numPr>
        <w:spacing w:after="0" w:line="240" w:lineRule="auto"/>
        <w:contextualSpacing w:val="0"/>
        <w:rPr>
          <w:rStyle w:val="cf01"/>
          <w:rFonts w:ascii="Arial" w:hAnsi="Arial" w:cs="Arial"/>
          <w:color w:val="0000FF"/>
          <w:sz w:val="22"/>
          <w:szCs w:val="22"/>
          <w:u w:val="single"/>
        </w:rPr>
      </w:pPr>
      <w:hyperlink r:id="rId18" w:history="1">
        <w:r w:rsidR="00244F83" w:rsidRPr="00244F83">
          <w:rPr>
            <w:rStyle w:val="Hyperlink"/>
            <w:rFonts w:ascii="Arial" w:hAnsi="Arial" w:cs="Arial"/>
          </w:rPr>
          <w:t>Tax Help Program</w:t>
        </w:r>
      </w:hyperlink>
      <w:r w:rsidR="00244F83" w:rsidRPr="00244F83">
        <w:rPr>
          <w:rFonts w:ascii="Arial" w:hAnsi="Arial" w:cs="Arial"/>
        </w:rPr>
        <w:t xml:space="preserve">   </w:t>
      </w:r>
      <w:hyperlink r:id="rId19" w:history="1"/>
    </w:p>
    <w:p w14:paraId="5829AD87" w14:textId="77777777" w:rsidR="00244F83" w:rsidRPr="00244F83" w:rsidRDefault="00244F83" w:rsidP="00244F83">
      <w:pPr>
        <w:pStyle w:val="ListParagraph"/>
        <w:spacing w:after="0" w:line="240" w:lineRule="auto"/>
        <w:contextualSpacing w:val="0"/>
        <w:rPr>
          <w:rStyle w:val="cf01"/>
          <w:rFonts w:ascii="Arial" w:hAnsi="Arial" w:cs="Arial"/>
          <w:b/>
          <w:bCs/>
          <w:color w:val="0000FF"/>
          <w:sz w:val="22"/>
          <w:szCs w:val="22"/>
          <w:u w:val="single"/>
        </w:rPr>
      </w:pPr>
    </w:p>
    <w:p w14:paraId="26F44703" w14:textId="77777777" w:rsidR="004B1034" w:rsidRDefault="004B1034" w:rsidP="00244F83">
      <w:pPr>
        <w:spacing w:after="0" w:line="240" w:lineRule="auto"/>
        <w:rPr>
          <w:rFonts w:ascii="Arial" w:eastAsia="Times New Roman" w:hAnsi="Arial" w:cs="Arial"/>
          <w:b/>
          <w:bCs/>
        </w:rPr>
      </w:pPr>
    </w:p>
    <w:p w14:paraId="2A40A1B4" w14:textId="3FB0FD76" w:rsidR="00244F83" w:rsidRPr="00244F83" w:rsidRDefault="00244F83" w:rsidP="00244F83">
      <w:pPr>
        <w:spacing w:after="0" w:line="240" w:lineRule="auto"/>
        <w:rPr>
          <w:rFonts w:ascii="Arial" w:hAnsi="Arial" w:cs="Arial"/>
          <w:b/>
          <w:bCs/>
          <w:color w:val="0000FF"/>
          <w:u w:val="single"/>
        </w:rPr>
      </w:pPr>
      <w:r w:rsidRPr="00244F83">
        <w:rPr>
          <w:rFonts w:ascii="Arial" w:eastAsia="Times New Roman" w:hAnsi="Arial" w:cs="Arial"/>
          <w:b/>
          <w:bCs/>
        </w:rPr>
        <w:t>If you don’t need to lodge</w:t>
      </w:r>
    </w:p>
    <w:p w14:paraId="2C0BAADD" w14:textId="77777777" w:rsidR="00244F83" w:rsidRPr="00244F83" w:rsidRDefault="00244F83" w:rsidP="00244F83">
      <w:pPr>
        <w:spacing w:before="100" w:beforeAutospacing="1" w:after="100" w:afterAutospacing="1"/>
        <w:rPr>
          <w:rFonts w:ascii="Arial" w:eastAsia="Times New Roman" w:hAnsi="Arial" w:cs="Arial"/>
          <w:color w:val="000000"/>
          <w:lang w:eastAsia="en-AU"/>
        </w:rPr>
      </w:pPr>
      <w:r w:rsidRPr="00244F83">
        <w:rPr>
          <w:rFonts w:ascii="Arial" w:eastAsia="Times New Roman" w:hAnsi="Arial" w:cs="Arial"/>
          <w:color w:val="000000"/>
          <w:lang w:eastAsia="en-AU"/>
        </w:rPr>
        <w:t xml:space="preserve">Rob: If you don’t need to lodge a tax return, you’ll need to submit a non-lodgement advice to the ATO. </w:t>
      </w:r>
    </w:p>
    <w:p w14:paraId="56A6B70D" w14:textId="77777777" w:rsidR="00244F83" w:rsidRPr="00244F83" w:rsidRDefault="00244F83" w:rsidP="00244F83">
      <w:pPr>
        <w:spacing w:before="100" w:beforeAutospacing="1" w:after="100" w:afterAutospacing="1"/>
        <w:rPr>
          <w:rFonts w:ascii="Arial" w:eastAsia="Times New Roman" w:hAnsi="Arial" w:cs="Arial"/>
          <w:color w:val="000000"/>
          <w:lang w:eastAsia="en-AU"/>
        </w:rPr>
      </w:pPr>
      <w:r w:rsidRPr="00244F83">
        <w:rPr>
          <w:rFonts w:ascii="Arial" w:eastAsia="Times New Roman" w:hAnsi="Arial" w:cs="Arial"/>
          <w:color w:val="000000" w:themeColor="text1"/>
          <w:lang w:eastAsia="en-AU"/>
        </w:rPr>
        <w:t xml:space="preserve">You can use your ATO online account through </w:t>
      </w:r>
      <w:proofErr w:type="spellStart"/>
      <w:r w:rsidRPr="00244F83">
        <w:rPr>
          <w:rFonts w:ascii="Arial" w:eastAsia="Times New Roman" w:hAnsi="Arial" w:cs="Arial"/>
          <w:color w:val="000000" w:themeColor="text1"/>
          <w:lang w:eastAsia="en-AU"/>
        </w:rPr>
        <w:t>myGov</w:t>
      </w:r>
      <w:proofErr w:type="spellEnd"/>
      <w:r w:rsidRPr="00244F83">
        <w:rPr>
          <w:rFonts w:ascii="Arial" w:eastAsia="Times New Roman" w:hAnsi="Arial" w:cs="Arial"/>
          <w:color w:val="000000" w:themeColor="text1"/>
          <w:lang w:eastAsia="en-AU"/>
        </w:rPr>
        <w:t xml:space="preserve">, or the ATO app for this. A registered tax agent or the ATO’s Tax Help program can also help you. </w:t>
      </w:r>
    </w:p>
    <w:p w14:paraId="46002A2C" w14:textId="004571DB" w:rsidR="00244F83" w:rsidRPr="00244F83" w:rsidRDefault="00244F83" w:rsidP="00244F83">
      <w:pPr>
        <w:spacing w:before="100" w:beforeAutospacing="1" w:after="100" w:afterAutospacing="1"/>
        <w:rPr>
          <w:rFonts w:ascii="Arial" w:eastAsia="Times New Roman" w:hAnsi="Arial" w:cs="Arial"/>
          <w:color w:val="000000" w:themeColor="text1"/>
          <w:lang w:eastAsia="en-AU"/>
        </w:rPr>
      </w:pPr>
      <w:r w:rsidRPr="00244F83">
        <w:rPr>
          <w:rFonts w:ascii="Arial" w:eastAsia="Times New Roman" w:hAnsi="Arial" w:cs="Arial"/>
          <w:color w:val="000000" w:themeColor="text1"/>
          <w:lang w:eastAsia="en-AU"/>
        </w:rPr>
        <w:t xml:space="preserve">Hannah: If you don’t need to lodge a tax return and you got </w:t>
      </w:r>
      <w:proofErr w:type="gramStart"/>
      <w:r w:rsidRPr="00244F83">
        <w:rPr>
          <w:rFonts w:ascii="Arial" w:eastAsia="Times New Roman" w:hAnsi="Arial" w:cs="Arial"/>
          <w:color w:val="000000" w:themeColor="text1"/>
          <w:lang w:eastAsia="en-AU"/>
        </w:rPr>
        <w:t>Child Care</w:t>
      </w:r>
      <w:proofErr w:type="gramEnd"/>
      <w:r w:rsidRPr="00244F83">
        <w:rPr>
          <w:rFonts w:ascii="Arial" w:eastAsia="Times New Roman" w:hAnsi="Arial" w:cs="Arial"/>
          <w:color w:val="000000" w:themeColor="text1"/>
          <w:lang w:eastAsia="en-AU"/>
        </w:rPr>
        <w:t xml:space="preserve"> Subsidy, you still need to tell Services Australia even if you’ve already told the ATO. </w:t>
      </w:r>
      <w:r w:rsidRPr="00244F83">
        <w:rPr>
          <w:rFonts w:ascii="Arial" w:eastAsia="Times New Roman" w:hAnsi="Arial" w:cs="Arial"/>
          <w:color w:val="000000"/>
          <w:lang w:eastAsia="en-AU"/>
        </w:rPr>
        <w:t xml:space="preserve">Here’s some useful links on submitting a non-lodgement advice with the ATO and with Services Australia for </w:t>
      </w:r>
      <w:proofErr w:type="gramStart"/>
      <w:r w:rsidRPr="00244F83">
        <w:rPr>
          <w:rFonts w:ascii="Arial" w:eastAsia="Times New Roman" w:hAnsi="Arial" w:cs="Arial"/>
          <w:color w:val="000000"/>
          <w:lang w:eastAsia="en-AU"/>
        </w:rPr>
        <w:t>Child Care</w:t>
      </w:r>
      <w:proofErr w:type="gramEnd"/>
      <w:r w:rsidRPr="00244F83">
        <w:rPr>
          <w:rFonts w:ascii="Arial" w:eastAsia="Times New Roman" w:hAnsi="Arial" w:cs="Arial"/>
          <w:color w:val="000000"/>
          <w:lang w:eastAsia="en-AU"/>
        </w:rPr>
        <w:t xml:space="preserve"> Subsidy balancing.</w:t>
      </w:r>
    </w:p>
    <w:p w14:paraId="0F5EC0CA" w14:textId="77777777" w:rsidR="00244F83" w:rsidRPr="00244F83" w:rsidRDefault="004B1034" w:rsidP="00244F83">
      <w:pPr>
        <w:pStyle w:val="ListParagraph"/>
        <w:numPr>
          <w:ilvl w:val="0"/>
          <w:numId w:val="7"/>
        </w:numPr>
        <w:spacing w:after="0" w:line="240" w:lineRule="auto"/>
        <w:contextualSpacing w:val="0"/>
        <w:rPr>
          <w:rStyle w:val="Hyperlink"/>
          <w:rFonts w:ascii="Arial" w:hAnsi="Arial" w:cs="Arial"/>
          <w:lang w:eastAsia="en-AU"/>
        </w:rPr>
      </w:pPr>
      <w:hyperlink r:id="rId20" w:history="1">
        <w:r w:rsidR="00244F83" w:rsidRPr="00244F83">
          <w:rPr>
            <w:rStyle w:val="Hyperlink"/>
            <w:rFonts w:ascii="Arial" w:eastAsia="Times New Roman" w:hAnsi="Arial" w:cs="Arial"/>
            <w:lang w:eastAsia="en-AU"/>
          </w:rPr>
          <w:t>Lodge a non-</w:t>
        </w:r>
        <w:proofErr w:type="spellStart"/>
        <w:r w:rsidR="00244F83" w:rsidRPr="00244F83">
          <w:rPr>
            <w:rStyle w:val="Hyperlink"/>
            <w:rFonts w:ascii="Arial" w:eastAsia="Times New Roman" w:hAnsi="Arial" w:cs="Arial"/>
            <w:lang w:eastAsia="en-AU"/>
          </w:rPr>
          <w:t>lodgment</w:t>
        </w:r>
        <w:proofErr w:type="spellEnd"/>
        <w:r w:rsidR="00244F83" w:rsidRPr="00244F83">
          <w:rPr>
            <w:rStyle w:val="Hyperlink"/>
            <w:rFonts w:ascii="Arial" w:eastAsia="Times New Roman" w:hAnsi="Arial" w:cs="Arial"/>
            <w:lang w:eastAsia="en-AU"/>
          </w:rPr>
          <w:t xml:space="preserve"> advice with the ATO</w:t>
        </w:r>
      </w:hyperlink>
    </w:p>
    <w:p w14:paraId="44691C91" w14:textId="6FF8AEAE" w:rsidR="00244F83" w:rsidRPr="00244F83" w:rsidRDefault="004B1034" w:rsidP="00244F83">
      <w:pPr>
        <w:pStyle w:val="ListParagraph"/>
        <w:numPr>
          <w:ilvl w:val="0"/>
          <w:numId w:val="7"/>
        </w:numPr>
        <w:spacing w:before="100" w:beforeAutospacing="1" w:after="100" w:afterAutospacing="1"/>
        <w:rPr>
          <w:rFonts w:ascii="Arial" w:eastAsia="Times New Roman" w:hAnsi="Arial" w:cs="Arial"/>
          <w:color w:val="000000" w:themeColor="text1"/>
          <w:lang w:eastAsia="en-AU"/>
        </w:rPr>
      </w:pPr>
      <w:hyperlink r:id="rId21" w:history="1">
        <w:r w:rsidR="00244F83" w:rsidRPr="00244F83">
          <w:rPr>
            <w:rStyle w:val="Hyperlink"/>
            <w:rFonts w:ascii="Arial" w:hAnsi="Arial" w:cs="Arial"/>
          </w:rPr>
          <w:t>Advise non-lodgement of a tax return with Services Australia</w:t>
        </w:r>
      </w:hyperlink>
    </w:p>
    <w:p w14:paraId="0465D987" w14:textId="77777777" w:rsidR="00244F83" w:rsidRDefault="00244F83" w:rsidP="00244F83">
      <w:pPr>
        <w:rPr>
          <w:rFonts w:ascii="Arial" w:eastAsia="Times New Roman" w:hAnsi="Arial" w:cs="Arial"/>
          <w:b/>
          <w:bCs/>
        </w:rPr>
      </w:pPr>
    </w:p>
    <w:p w14:paraId="65107D11" w14:textId="77777777" w:rsidR="00244F83" w:rsidRDefault="00244F83" w:rsidP="00244F83">
      <w:pPr>
        <w:rPr>
          <w:rFonts w:ascii="Arial" w:eastAsia="Times New Roman" w:hAnsi="Arial" w:cs="Arial"/>
          <w:b/>
          <w:bCs/>
        </w:rPr>
      </w:pPr>
    </w:p>
    <w:p w14:paraId="023B3BAC" w14:textId="77777777" w:rsidR="00244F83" w:rsidRDefault="00244F83" w:rsidP="00244F83">
      <w:pPr>
        <w:rPr>
          <w:rFonts w:ascii="Arial" w:eastAsia="Times New Roman" w:hAnsi="Arial" w:cs="Arial"/>
          <w:b/>
          <w:bCs/>
        </w:rPr>
      </w:pPr>
    </w:p>
    <w:p w14:paraId="2DE45A89" w14:textId="77777777" w:rsidR="00244F83" w:rsidRDefault="00244F83" w:rsidP="00244F83">
      <w:pPr>
        <w:rPr>
          <w:rFonts w:ascii="Arial" w:eastAsia="Times New Roman" w:hAnsi="Arial" w:cs="Arial"/>
          <w:b/>
          <w:bCs/>
        </w:rPr>
      </w:pPr>
    </w:p>
    <w:p w14:paraId="2C75FB3B" w14:textId="77777777" w:rsidR="00244F83" w:rsidRDefault="00244F83" w:rsidP="00244F83">
      <w:pPr>
        <w:rPr>
          <w:rFonts w:ascii="Arial" w:eastAsia="Times New Roman" w:hAnsi="Arial" w:cs="Arial"/>
          <w:b/>
          <w:bCs/>
        </w:rPr>
      </w:pPr>
    </w:p>
    <w:p w14:paraId="6D336885" w14:textId="77777777" w:rsidR="00244F83" w:rsidRDefault="00244F83" w:rsidP="00244F83">
      <w:pPr>
        <w:rPr>
          <w:rFonts w:ascii="Arial" w:eastAsia="Times New Roman" w:hAnsi="Arial" w:cs="Arial"/>
          <w:b/>
          <w:bCs/>
        </w:rPr>
      </w:pPr>
    </w:p>
    <w:p w14:paraId="20BE3304" w14:textId="77777777" w:rsidR="00244F83" w:rsidRDefault="00244F83" w:rsidP="00244F83">
      <w:pPr>
        <w:rPr>
          <w:rFonts w:ascii="Arial" w:eastAsia="Times New Roman" w:hAnsi="Arial" w:cs="Arial"/>
          <w:b/>
          <w:bCs/>
        </w:rPr>
      </w:pPr>
    </w:p>
    <w:p w14:paraId="19945D3E" w14:textId="77777777" w:rsidR="00244F83" w:rsidRDefault="00244F83" w:rsidP="00244F83">
      <w:pPr>
        <w:rPr>
          <w:rFonts w:ascii="Arial" w:eastAsia="Times New Roman" w:hAnsi="Arial" w:cs="Arial"/>
          <w:b/>
          <w:bCs/>
        </w:rPr>
      </w:pPr>
    </w:p>
    <w:p w14:paraId="39D81AA9" w14:textId="77777777" w:rsidR="00244F83" w:rsidRDefault="00244F83" w:rsidP="00244F83">
      <w:pPr>
        <w:rPr>
          <w:rFonts w:ascii="Arial" w:eastAsia="Times New Roman" w:hAnsi="Arial" w:cs="Arial"/>
          <w:b/>
          <w:bCs/>
        </w:rPr>
      </w:pPr>
    </w:p>
    <w:p w14:paraId="7CFF63CC" w14:textId="77777777" w:rsidR="00244F83" w:rsidRDefault="00244F83" w:rsidP="00244F83">
      <w:pPr>
        <w:rPr>
          <w:rFonts w:ascii="Arial" w:eastAsia="Times New Roman" w:hAnsi="Arial" w:cs="Arial"/>
          <w:b/>
          <w:bCs/>
        </w:rPr>
      </w:pPr>
    </w:p>
    <w:p w14:paraId="7BA83CAC" w14:textId="77777777" w:rsidR="00244F83" w:rsidRDefault="00244F83" w:rsidP="00244F83">
      <w:pPr>
        <w:rPr>
          <w:rFonts w:ascii="Arial" w:eastAsia="Times New Roman" w:hAnsi="Arial" w:cs="Arial"/>
          <w:b/>
          <w:bCs/>
        </w:rPr>
      </w:pPr>
    </w:p>
    <w:p w14:paraId="49B0B3ED" w14:textId="77777777" w:rsidR="00244F83" w:rsidRDefault="00244F83" w:rsidP="00244F83">
      <w:pPr>
        <w:rPr>
          <w:rFonts w:ascii="Arial" w:eastAsia="Times New Roman" w:hAnsi="Arial" w:cs="Arial"/>
          <w:b/>
          <w:bCs/>
        </w:rPr>
      </w:pPr>
    </w:p>
    <w:p w14:paraId="04DEDD7C" w14:textId="77777777" w:rsidR="00244F83" w:rsidRDefault="00244F83" w:rsidP="00244F83">
      <w:pPr>
        <w:rPr>
          <w:rFonts w:ascii="Arial" w:eastAsia="Times New Roman" w:hAnsi="Arial" w:cs="Arial"/>
          <w:b/>
          <w:bCs/>
        </w:rPr>
      </w:pPr>
    </w:p>
    <w:p w14:paraId="6F2FB0EE" w14:textId="47258DFC" w:rsidR="00244F83" w:rsidRPr="00244F83" w:rsidRDefault="00244F83" w:rsidP="00244F83">
      <w:pPr>
        <w:rPr>
          <w:rFonts w:ascii="Arial" w:eastAsia="Times New Roman" w:hAnsi="Arial" w:cs="Arial"/>
          <w:b/>
          <w:bCs/>
        </w:rPr>
      </w:pPr>
      <w:r w:rsidRPr="00244F83">
        <w:rPr>
          <w:rFonts w:ascii="Arial" w:eastAsia="Times New Roman" w:hAnsi="Arial" w:cs="Arial"/>
          <w:b/>
          <w:bCs/>
        </w:rPr>
        <w:lastRenderedPageBreak/>
        <w:t>After you lodge</w:t>
      </w:r>
    </w:p>
    <w:p w14:paraId="38E7C3DA" w14:textId="32AAAA10" w:rsidR="00244F83" w:rsidRPr="00244F83" w:rsidRDefault="00244F83" w:rsidP="00244F83">
      <w:pPr>
        <w:spacing w:before="100" w:beforeAutospacing="1" w:after="100" w:afterAutospacing="1"/>
        <w:rPr>
          <w:rFonts w:ascii="Arial" w:eastAsia="Times New Roman" w:hAnsi="Arial" w:cs="Arial"/>
        </w:rPr>
      </w:pPr>
      <w:r w:rsidRPr="00244F83">
        <w:rPr>
          <w:rFonts w:ascii="Arial" w:eastAsia="Times New Roman" w:hAnsi="Arial" w:cs="Arial"/>
        </w:rPr>
        <w:t xml:space="preserve">Hannah: Hi, this section has lots of helpful information for after you’ve lodged your tax return. Like tracking the progress of your return, your families balancing, or if you submitted a non-lodgement advice. Choose a topic to learn </w:t>
      </w:r>
      <w:proofErr w:type="gramStart"/>
      <w:r w:rsidRPr="00244F83">
        <w:rPr>
          <w:rFonts w:ascii="Arial" w:eastAsia="Times New Roman" w:hAnsi="Arial" w:cs="Arial"/>
        </w:rPr>
        <w:t>more</w:t>
      </w:r>
      <w:proofErr w:type="gramEnd"/>
    </w:p>
    <w:p w14:paraId="780DFE41" w14:textId="77777777" w:rsidR="00244F83" w:rsidRPr="00244F83" w:rsidRDefault="00244F83" w:rsidP="00244F83">
      <w:pPr>
        <w:rPr>
          <w:rFonts w:ascii="Arial" w:eastAsia="Times New Roman" w:hAnsi="Arial" w:cs="Arial"/>
          <w:b/>
          <w:bCs/>
        </w:rPr>
      </w:pPr>
      <w:r w:rsidRPr="00244F83">
        <w:rPr>
          <w:rFonts w:ascii="Arial" w:eastAsia="Times New Roman" w:hAnsi="Arial" w:cs="Arial"/>
          <w:b/>
          <w:bCs/>
        </w:rPr>
        <w:t>Tracking the progress of your tax return</w:t>
      </w:r>
    </w:p>
    <w:p w14:paraId="63E3120A" w14:textId="77777777" w:rsidR="00244F83" w:rsidRPr="00244F83" w:rsidRDefault="00244F83" w:rsidP="00244F83">
      <w:pPr>
        <w:spacing w:before="100" w:beforeAutospacing="1" w:after="100" w:afterAutospacing="1"/>
        <w:rPr>
          <w:rFonts w:ascii="Arial" w:eastAsia="Times New Roman" w:hAnsi="Arial" w:cs="Arial"/>
          <w:color w:val="000000"/>
          <w:lang w:eastAsia="en-AU"/>
        </w:rPr>
      </w:pPr>
      <w:r w:rsidRPr="00244F83">
        <w:rPr>
          <w:rFonts w:ascii="Arial" w:eastAsia="Times New Roman" w:hAnsi="Arial" w:cs="Arial"/>
          <w:color w:val="000000" w:themeColor="text1"/>
          <w:lang w:eastAsia="en-AU"/>
        </w:rPr>
        <w:t xml:space="preserve">Rob: You can check the progress of your tax return using your ATO online account through </w:t>
      </w:r>
      <w:proofErr w:type="spellStart"/>
      <w:r w:rsidRPr="00244F83">
        <w:rPr>
          <w:rFonts w:ascii="Arial" w:eastAsia="Times New Roman" w:hAnsi="Arial" w:cs="Arial"/>
          <w:color w:val="000000" w:themeColor="text1"/>
          <w:lang w:eastAsia="en-AU"/>
        </w:rPr>
        <w:t>myGov</w:t>
      </w:r>
      <w:proofErr w:type="spellEnd"/>
      <w:r w:rsidRPr="00244F83">
        <w:rPr>
          <w:rFonts w:ascii="Arial" w:eastAsia="Times New Roman" w:hAnsi="Arial" w:cs="Arial"/>
          <w:color w:val="000000" w:themeColor="text1"/>
          <w:lang w:eastAsia="en-AU"/>
        </w:rPr>
        <w:t>, the ATO app, or the self-help phone</w:t>
      </w:r>
      <w:r w:rsidRPr="00244F83">
        <w:rPr>
          <w:rFonts w:ascii="Arial" w:eastAsia="Times New Roman" w:hAnsi="Arial" w:cs="Arial"/>
          <w:color w:val="000000"/>
          <w:lang w:eastAsia="en-AU"/>
        </w:rPr>
        <w:t xml:space="preserve"> line</w:t>
      </w:r>
      <w:r w:rsidRPr="00244F83">
        <w:rPr>
          <w:rFonts w:ascii="Arial" w:eastAsia="Times New Roman" w:hAnsi="Arial" w:cs="Arial"/>
          <w:color w:val="000000" w:themeColor="text1"/>
          <w:lang w:eastAsia="en-AU"/>
        </w:rPr>
        <w:t>.</w:t>
      </w:r>
    </w:p>
    <w:p w14:paraId="13CD4037" w14:textId="28D9AA07" w:rsidR="00244F83" w:rsidRPr="00244F83" w:rsidRDefault="00244F83" w:rsidP="00244F83">
      <w:pPr>
        <w:spacing w:before="100" w:beforeAutospacing="1" w:after="100" w:afterAutospacing="1"/>
        <w:rPr>
          <w:rFonts w:ascii="Arial" w:eastAsia="Times New Roman" w:hAnsi="Arial" w:cs="Arial"/>
          <w:color w:val="000000"/>
          <w:lang w:eastAsia="en-AU"/>
        </w:rPr>
      </w:pPr>
      <w:r w:rsidRPr="00244F83">
        <w:rPr>
          <w:rFonts w:ascii="Arial" w:eastAsia="Times New Roman" w:hAnsi="Arial" w:cs="Arial"/>
          <w:color w:val="000000" w:themeColor="text1"/>
          <w:lang w:eastAsia="en-AU"/>
        </w:rPr>
        <w:t>Most online returns process within 2 weeks, and paper returns, up to 10 weeks. If your tax return needs a manual check, it can take longer.</w:t>
      </w:r>
      <w:r w:rsidRPr="00244F83">
        <w:rPr>
          <w:rFonts w:ascii="Arial" w:eastAsia="Times New Roman" w:hAnsi="Arial" w:cs="Arial"/>
          <w:color w:val="000000"/>
          <w:lang w:eastAsia="en-AU"/>
        </w:rPr>
        <w:t xml:space="preserve"> </w:t>
      </w:r>
      <w:r w:rsidRPr="00244F83">
        <w:rPr>
          <w:rFonts w:ascii="Arial" w:eastAsia="Times New Roman" w:hAnsi="Arial" w:cs="Arial"/>
          <w:color w:val="000000" w:themeColor="text1"/>
          <w:lang w:eastAsia="en-AU"/>
        </w:rPr>
        <w:t xml:space="preserve">You’ll get a message in your </w:t>
      </w:r>
      <w:proofErr w:type="spellStart"/>
      <w:r w:rsidRPr="00244F83">
        <w:rPr>
          <w:rFonts w:ascii="Arial" w:eastAsia="Times New Roman" w:hAnsi="Arial" w:cs="Arial"/>
          <w:color w:val="000000" w:themeColor="text1"/>
          <w:lang w:eastAsia="en-AU"/>
        </w:rPr>
        <w:t>myGov</w:t>
      </w:r>
      <w:proofErr w:type="spellEnd"/>
      <w:r w:rsidRPr="00244F83">
        <w:rPr>
          <w:rFonts w:ascii="Arial" w:eastAsia="Times New Roman" w:hAnsi="Arial" w:cs="Arial"/>
          <w:color w:val="000000" w:themeColor="text1"/>
          <w:lang w:eastAsia="en-AU"/>
        </w:rPr>
        <w:t xml:space="preserve"> Inbox when your tax return is complete.</w:t>
      </w:r>
    </w:p>
    <w:p w14:paraId="607CF778" w14:textId="415C8D68" w:rsidR="00244F83" w:rsidRPr="00244F83" w:rsidRDefault="00244F83" w:rsidP="00244F83">
      <w:pPr>
        <w:spacing w:before="100" w:beforeAutospacing="1" w:after="100" w:afterAutospacing="1"/>
        <w:rPr>
          <w:rFonts w:ascii="Arial" w:eastAsia="Times New Roman" w:hAnsi="Arial" w:cs="Arial"/>
          <w:color w:val="000000" w:themeColor="text1"/>
          <w:lang w:eastAsia="en-AU"/>
        </w:rPr>
      </w:pPr>
      <w:r w:rsidRPr="00244F83">
        <w:rPr>
          <w:rFonts w:ascii="Arial" w:eastAsia="Times New Roman" w:hAnsi="Arial" w:cs="Arial"/>
          <w:color w:val="000000" w:themeColor="text1"/>
          <w:lang w:eastAsia="en-AU"/>
        </w:rPr>
        <w:t>If you get a suspicious email or text message claiming to be from us, don’t open it. If you think it might be a scam, there’s support available.</w:t>
      </w:r>
      <w:r w:rsidRPr="00244F83" w:rsidDel="00146B6A">
        <w:rPr>
          <w:rFonts w:ascii="Arial" w:eastAsia="Times New Roman" w:hAnsi="Arial" w:cs="Arial"/>
          <w:color w:val="000000" w:themeColor="text1"/>
          <w:lang w:eastAsia="en-AU"/>
        </w:rPr>
        <w:t xml:space="preserve"> </w:t>
      </w:r>
      <w:r w:rsidRPr="00244F83">
        <w:rPr>
          <w:rFonts w:ascii="Arial" w:eastAsia="Times New Roman" w:hAnsi="Arial" w:cs="Arial"/>
          <w:color w:val="000000" w:themeColor="text1"/>
          <w:lang w:eastAsia="en-AU"/>
        </w:rPr>
        <w:t>Choose a link for more information.</w:t>
      </w:r>
    </w:p>
    <w:p w14:paraId="352EA484" w14:textId="77777777" w:rsidR="00244F83" w:rsidRPr="00244F83" w:rsidRDefault="004B1034" w:rsidP="00244F83">
      <w:pPr>
        <w:pStyle w:val="ListParagraph"/>
        <w:numPr>
          <w:ilvl w:val="0"/>
          <w:numId w:val="8"/>
        </w:numPr>
        <w:spacing w:after="0" w:line="240" w:lineRule="auto"/>
        <w:contextualSpacing w:val="0"/>
        <w:rPr>
          <w:rStyle w:val="Hyperlink"/>
          <w:rFonts w:ascii="Arial" w:hAnsi="Arial" w:cs="Arial"/>
          <w:color w:val="000000"/>
          <w:kern w:val="0"/>
          <w:lang w:eastAsia="en-AU"/>
          <w14:ligatures w14:val="none"/>
        </w:rPr>
      </w:pPr>
      <w:hyperlink r:id="rId22" w:anchor="ato-Howtotracktheprogressofyourtaxreturn">
        <w:r w:rsidR="00244F83" w:rsidRPr="00244F83">
          <w:rPr>
            <w:rStyle w:val="Hyperlink"/>
            <w:rFonts w:ascii="Arial" w:hAnsi="Arial" w:cs="Arial"/>
          </w:rPr>
          <w:t>How to track the progress of your tax return</w:t>
        </w:r>
      </w:hyperlink>
    </w:p>
    <w:p w14:paraId="596A2156" w14:textId="77777777" w:rsidR="00244F83" w:rsidRPr="00244F83" w:rsidRDefault="004B1034" w:rsidP="00244F83">
      <w:pPr>
        <w:pStyle w:val="ListParagraph"/>
        <w:numPr>
          <w:ilvl w:val="0"/>
          <w:numId w:val="8"/>
        </w:numPr>
        <w:spacing w:after="0" w:line="240" w:lineRule="auto"/>
        <w:contextualSpacing w:val="0"/>
        <w:rPr>
          <w:rStyle w:val="Hyperlink"/>
          <w:rFonts w:ascii="Arial" w:hAnsi="Arial" w:cs="Arial"/>
          <w:color w:val="000000"/>
          <w:lang w:eastAsia="en-AU"/>
        </w:rPr>
      </w:pPr>
      <w:hyperlink r:id="rId23" w:history="1">
        <w:r w:rsidR="00244F83" w:rsidRPr="00244F83">
          <w:rPr>
            <w:rStyle w:val="Hyperlink"/>
            <w:rFonts w:ascii="Arial" w:hAnsi="Arial" w:cs="Arial"/>
          </w:rPr>
          <w:t>Report a scam</w:t>
        </w:r>
      </w:hyperlink>
    </w:p>
    <w:p w14:paraId="578DC1B9" w14:textId="77777777" w:rsidR="00244F83" w:rsidRPr="00244F83" w:rsidRDefault="00244F83" w:rsidP="00244F83">
      <w:pPr>
        <w:pStyle w:val="ListParagraph"/>
        <w:numPr>
          <w:ilvl w:val="0"/>
          <w:numId w:val="8"/>
        </w:numPr>
        <w:spacing w:after="0" w:line="240" w:lineRule="auto"/>
        <w:contextualSpacing w:val="0"/>
        <w:rPr>
          <w:rFonts w:ascii="Arial" w:eastAsia="Times New Roman" w:hAnsi="Arial" w:cs="Arial"/>
          <w:lang w:eastAsia="en-AU"/>
        </w:rPr>
      </w:pPr>
      <w:r w:rsidRPr="00244F83">
        <w:rPr>
          <w:rStyle w:val="cf01"/>
          <w:rFonts w:ascii="Arial" w:hAnsi="Arial" w:cs="Arial"/>
          <w:sz w:val="22"/>
          <w:szCs w:val="22"/>
        </w:rPr>
        <w:t>S</w:t>
      </w:r>
      <w:r w:rsidRPr="00244F83">
        <w:rPr>
          <w:rStyle w:val="cf11"/>
          <w:rFonts w:ascii="Arial" w:hAnsi="Arial" w:cs="Arial"/>
          <w:sz w:val="22"/>
          <w:szCs w:val="22"/>
        </w:rPr>
        <w:t>elf-help automated phone line, p</w:t>
      </w:r>
      <w:r w:rsidRPr="00244F83">
        <w:rPr>
          <w:rStyle w:val="cf21"/>
          <w:rFonts w:ascii="Arial" w:hAnsi="Arial" w:cs="Arial"/>
          <w:sz w:val="22"/>
          <w:szCs w:val="22"/>
        </w:rPr>
        <w:t>hone </w:t>
      </w:r>
      <w:r w:rsidRPr="00244F83">
        <w:rPr>
          <w:rStyle w:val="cf31"/>
          <w:rFonts w:ascii="Arial" w:hAnsi="Arial" w:cs="Arial"/>
          <w:sz w:val="22"/>
          <w:szCs w:val="22"/>
        </w:rPr>
        <w:t>13 28 65</w:t>
      </w:r>
      <w:r w:rsidRPr="00244F83">
        <w:rPr>
          <w:rStyle w:val="cf21"/>
          <w:rFonts w:ascii="Arial" w:hAnsi="Arial" w:cs="Arial"/>
          <w:sz w:val="22"/>
          <w:szCs w:val="22"/>
        </w:rPr>
        <w:t> </w:t>
      </w:r>
    </w:p>
    <w:p w14:paraId="4EE78839" w14:textId="07FE332F" w:rsidR="00244F83" w:rsidRPr="00244F83" w:rsidRDefault="00244F83" w:rsidP="00244F83">
      <w:pPr>
        <w:spacing w:before="100" w:beforeAutospacing="1" w:after="100" w:afterAutospacing="1"/>
        <w:rPr>
          <w:rFonts w:ascii="Arial" w:eastAsia="Times New Roman" w:hAnsi="Arial" w:cs="Arial"/>
          <w:b/>
          <w:bCs/>
        </w:rPr>
      </w:pPr>
      <w:r w:rsidRPr="00244F83">
        <w:rPr>
          <w:rFonts w:ascii="Arial" w:eastAsia="Times New Roman" w:hAnsi="Arial" w:cs="Arial"/>
          <w:b/>
          <w:bCs/>
        </w:rPr>
        <w:t>Tracking your families balancing or child support assessment</w:t>
      </w:r>
    </w:p>
    <w:p w14:paraId="30142010" w14:textId="77777777" w:rsidR="00244F83" w:rsidRPr="00244F83" w:rsidRDefault="00244F83" w:rsidP="00244F83">
      <w:pPr>
        <w:spacing w:before="100" w:beforeAutospacing="1" w:after="100" w:afterAutospacing="1"/>
        <w:rPr>
          <w:rFonts w:ascii="Arial" w:eastAsia="Times New Roman" w:hAnsi="Arial" w:cs="Arial"/>
          <w:color w:val="000000" w:themeColor="text1"/>
          <w:lang w:eastAsia="en-AU"/>
        </w:rPr>
      </w:pPr>
      <w:r w:rsidRPr="00244F83">
        <w:rPr>
          <w:rFonts w:ascii="Arial" w:eastAsia="Times New Roman" w:hAnsi="Arial" w:cs="Arial"/>
          <w:color w:val="000000" w:themeColor="text1"/>
          <w:lang w:eastAsia="en-AU"/>
        </w:rPr>
        <w:t xml:space="preserve">Hannah: If you got Family Tax Benefit, </w:t>
      </w:r>
      <w:proofErr w:type="gramStart"/>
      <w:r w:rsidRPr="00244F83">
        <w:rPr>
          <w:rFonts w:ascii="Arial" w:eastAsia="Times New Roman" w:hAnsi="Arial" w:cs="Arial"/>
          <w:color w:val="000000" w:themeColor="text1"/>
          <w:lang w:eastAsia="en-AU"/>
        </w:rPr>
        <w:t>Child Care</w:t>
      </w:r>
      <w:proofErr w:type="gramEnd"/>
      <w:r w:rsidRPr="00244F83">
        <w:rPr>
          <w:rFonts w:ascii="Arial" w:eastAsia="Times New Roman" w:hAnsi="Arial" w:cs="Arial"/>
          <w:color w:val="000000" w:themeColor="text1"/>
          <w:lang w:eastAsia="en-AU"/>
        </w:rPr>
        <w:t xml:space="preserve"> Subsidy or have a child support assessment, Services Australia will get your income details from the ATO after you’ve lodged a return. The amount will be used to balance your family payments and to update your child support assessment.</w:t>
      </w:r>
    </w:p>
    <w:p w14:paraId="0F1ECB0D" w14:textId="77777777" w:rsidR="00244F83" w:rsidRPr="00244F83" w:rsidRDefault="00244F83" w:rsidP="00244F83">
      <w:pPr>
        <w:spacing w:before="100" w:beforeAutospacing="1" w:after="100" w:afterAutospacing="1"/>
        <w:rPr>
          <w:rFonts w:ascii="Arial" w:eastAsia="Times New Roman" w:hAnsi="Arial" w:cs="Arial"/>
          <w:color w:val="000000"/>
          <w:lang w:eastAsia="en-AU"/>
        </w:rPr>
      </w:pPr>
      <w:r w:rsidRPr="00244F83">
        <w:rPr>
          <w:rFonts w:ascii="Arial" w:eastAsia="Times New Roman" w:hAnsi="Arial" w:cs="Arial"/>
          <w:color w:val="000000" w:themeColor="text1"/>
          <w:lang w:eastAsia="en-AU"/>
        </w:rPr>
        <w:t xml:space="preserve">You can track your Family Tax Benefit and </w:t>
      </w:r>
      <w:proofErr w:type="gramStart"/>
      <w:r w:rsidRPr="00244F83">
        <w:rPr>
          <w:rFonts w:ascii="Arial" w:eastAsia="Times New Roman" w:hAnsi="Arial" w:cs="Arial"/>
          <w:color w:val="000000" w:themeColor="text1"/>
          <w:lang w:eastAsia="en-AU"/>
        </w:rPr>
        <w:t>Child Care</w:t>
      </w:r>
      <w:proofErr w:type="gramEnd"/>
      <w:r w:rsidRPr="00244F83">
        <w:rPr>
          <w:rFonts w:ascii="Arial" w:eastAsia="Times New Roman" w:hAnsi="Arial" w:cs="Arial"/>
          <w:color w:val="000000" w:themeColor="text1"/>
          <w:lang w:eastAsia="en-AU"/>
        </w:rPr>
        <w:t xml:space="preserve"> Subsidy balancing outcomes in the Express Plus Centrelink app.</w:t>
      </w:r>
    </w:p>
    <w:p w14:paraId="2B25B210" w14:textId="7FE1BF64" w:rsidR="00244F83" w:rsidRPr="00244F83" w:rsidRDefault="00244F83" w:rsidP="00244F83">
      <w:pPr>
        <w:spacing w:before="100" w:beforeAutospacing="1" w:after="100" w:afterAutospacing="1"/>
        <w:rPr>
          <w:rFonts w:ascii="Arial" w:eastAsia="Times New Roman" w:hAnsi="Arial" w:cs="Arial"/>
          <w:color w:val="000000" w:themeColor="text1"/>
          <w:lang w:eastAsia="en-AU"/>
        </w:rPr>
      </w:pPr>
      <w:r w:rsidRPr="00244F83">
        <w:rPr>
          <w:rFonts w:ascii="Arial" w:eastAsia="Times New Roman" w:hAnsi="Arial" w:cs="Arial"/>
          <w:color w:val="000000" w:themeColor="text1"/>
          <w:lang w:eastAsia="en-AU"/>
        </w:rPr>
        <w:t xml:space="preserve">If you get child support, you’ll get a message with your updated child support assessment in your </w:t>
      </w:r>
      <w:proofErr w:type="spellStart"/>
      <w:r w:rsidRPr="00244F83">
        <w:rPr>
          <w:rFonts w:ascii="Arial" w:eastAsia="Times New Roman" w:hAnsi="Arial" w:cs="Arial"/>
          <w:color w:val="000000" w:themeColor="text1"/>
          <w:lang w:eastAsia="en-AU"/>
        </w:rPr>
        <w:t>myGov</w:t>
      </w:r>
      <w:proofErr w:type="spellEnd"/>
      <w:r w:rsidRPr="00244F83">
        <w:rPr>
          <w:rFonts w:ascii="Arial" w:eastAsia="Times New Roman" w:hAnsi="Arial" w:cs="Arial"/>
          <w:color w:val="000000" w:themeColor="text1"/>
          <w:lang w:eastAsia="en-AU"/>
        </w:rPr>
        <w:t xml:space="preserve"> app. Choose a link for more information.</w:t>
      </w:r>
    </w:p>
    <w:p w14:paraId="602CEA19" w14:textId="77777777" w:rsidR="00244F83" w:rsidRPr="00244F83" w:rsidRDefault="004B1034" w:rsidP="00244F83">
      <w:pPr>
        <w:pStyle w:val="ListParagraph"/>
        <w:numPr>
          <w:ilvl w:val="0"/>
          <w:numId w:val="9"/>
        </w:numPr>
        <w:spacing w:before="100" w:beforeAutospacing="1" w:after="100" w:afterAutospacing="1" w:line="240" w:lineRule="auto"/>
        <w:contextualSpacing w:val="0"/>
        <w:rPr>
          <w:rStyle w:val="Hyperlink"/>
          <w:rFonts w:ascii="Arial" w:eastAsia="Times New Roman" w:hAnsi="Arial" w:cs="Arial"/>
          <w:color w:val="auto"/>
        </w:rPr>
      </w:pPr>
      <w:hyperlink r:id="rId24">
        <w:r w:rsidR="00244F83" w:rsidRPr="00244F83">
          <w:rPr>
            <w:rStyle w:val="Hyperlink"/>
            <w:rFonts w:ascii="Arial" w:hAnsi="Arial" w:cs="Arial"/>
          </w:rPr>
          <w:t>Information about families balancing</w:t>
        </w:r>
      </w:hyperlink>
    </w:p>
    <w:p w14:paraId="2F4C2FF8" w14:textId="361DBC91" w:rsidR="00244F83" w:rsidRPr="00244F83" w:rsidRDefault="004B1034" w:rsidP="00244F83">
      <w:pPr>
        <w:pStyle w:val="ListParagraph"/>
        <w:numPr>
          <w:ilvl w:val="0"/>
          <w:numId w:val="9"/>
        </w:numPr>
        <w:rPr>
          <w:rFonts w:ascii="Arial" w:hAnsi="Arial" w:cs="Arial"/>
        </w:rPr>
      </w:pPr>
      <w:hyperlink r:id="rId25" w:history="1">
        <w:r w:rsidR="00244F83" w:rsidRPr="00244F83">
          <w:rPr>
            <w:rStyle w:val="Hyperlink"/>
            <w:rFonts w:ascii="Arial" w:hAnsi="Arial" w:cs="Arial"/>
          </w:rPr>
          <w:t xml:space="preserve">Child support assessment information </w:t>
        </w:r>
      </w:hyperlink>
    </w:p>
    <w:p w14:paraId="51BE2C93" w14:textId="77777777" w:rsidR="00244F83" w:rsidRPr="00244F83" w:rsidRDefault="00244F83" w:rsidP="00244F83">
      <w:pPr>
        <w:rPr>
          <w:rFonts w:ascii="Arial" w:eastAsia="Times New Roman" w:hAnsi="Arial" w:cs="Arial"/>
          <w:b/>
          <w:bCs/>
        </w:rPr>
      </w:pPr>
      <w:r w:rsidRPr="00244F83">
        <w:rPr>
          <w:rFonts w:ascii="Arial" w:eastAsia="Times New Roman" w:hAnsi="Arial" w:cs="Arial"/>
          <w:b/>
          <w:bCs/>
        </w:rPr>
        <w:t>Your notice of assessment</w:t>
      </w:r>
    </w:p>
    <w:p w14:paraId="77FB32A8" w14:textId="77777777" w:rsidR="00244F83" w:rsidRPr="00244F83" w:rsidRDefault="00244F83" w:rsidP="00244F83">
      <w:pPr>
        <w:rPr>
          <w:rFonts w:ascii="Arial" w:hAnsi="Arial" w:cs="Arial"/>
        </w:rPr>
      </w:pPr>
      <w:r w:rsidRPr="00244F83">
        <w:rPr>
          <w:rFonts w:ascii="Arial" w:eastAsia="Times New Roman" w:hAnsi="Arial" w:cs="Arial"/>
          <w:color w:val="000000" w:themeColor="text1"/>
          <w:lang w:eastAsia="en-AU"/>
        </w:rPr>
        <w:t xml:space="preserve">Rob: Before you get your notice of assessment, the ATO will check if you owe any tax or have any money owing to other government agencies, including Centrelink or Child Support. If you do, your tax refund may be used to pay this back first. </w:t>
      </w:r>
      <w:r w:rsidRPr="00244F83">
        <w:rPr>
          <w:rFonts w:ascii="Arial" w:hAnsi="Arial" w:cs="Arial"/>
        </w:rPr>
        <w:t>The ATO will let you know if this happens.</w:t>
      </w:r>
    </w:p>
    <w:p w14:paraId="7AD34493" w14:textId="77777777" w:rsidR="00244F83" w:rsidRPr="00244F83" w:rsidRDefault="00244F83" w:rsidP="00244F83">
      <w:pPr>
        <w:spacing w:before="100" w:beforeAutospacing="1" w:after="100" w:afterAutospacing="1"/>
        <w:rPr>
          <w:rFonts w:ascii="Arial" w:eastAsia="Times New Roman" w:hAnsi="Arial" w:cs="Arial"/>
          <w:color w:val="000000" w:themeColor="text1"/>
          <w:lang w:eastAsia="en-AU"/>
        </w:rPr>
      </w:pPr>
      <w:r w:rsidRPr="00244F83">
        <w:rPr>
          <w:rFonts w:ascii="Arial" w:eastAsia="Times New Roman" w:hAnsi="Arial" w:cs="Arial"/>
          <w:color w:val="000000" w:themeColor="text1"/>
          <w:lang w:eastAsia="en-AU"/>
        </w:rPr>
        <w:lastRenderedPageBreak/>
        <w:t xml:space="preserve">After your tax return has been processed, you’ll get a notice of assessment sent to your </w:t>
      </w:r>
      <w:proofErr w:type="spellStart"/>
      <w:r w:rsidRPr="00244F83">
        <w:rPr>
          <w:rFonts w:ascii="Arial" w:eastAsia="Times New Roman" w:hAnsi="Arial" w:cs="Arial"/>
          <w:color w:val="000000" w:themeColor="text1"/>
          <w:lang w:eastAsia="en-AU"/>
        </w:rPr>
        <w:t>myGov</w:t>
      </w:r>
      <w:proofErr w:type="spellEnd"/>
      <w:r w:rsidRPr="00244F83">
        <w:rPr>
          <w:rFonts w:ascii="Arial" w:eastAsia="Times New Roman" w:hAnsi="Arial" w:cs="Arial"/>
          <w:color w:val="000000" w:themeColor="text1"/>
          <w:lang w:eastAsia="en-AU"/>
        </w:rPr>
        <w:t xml:space="preserve"> Inbox. Y</w:t>
      </w:r>
      <w:r w:rsidRPr="00244F83">
        <w:rPr>
          <w:rStyle w:val="ui-provider"/>
          <w:rFonts w:ascii="Arial" w:hAnsi="Arial" w:cs="Arial"/>
        </w:rPr>
        <w:t xml:space="preserve">ou'll get an email, SMS, or notification from your </w:t>
      </w:r>
      <w:proofErr w:type="spellStart"/>
      <w:r w:rsidRPr="00244F83">
        <w:rPr>
          <w:rStyle w:val="ui-provider"/>
          <w:rFonts w:ascii="Arial" w:hAnsi="Arial" w:cs="Arial"/>
        </w:rPr>
        <w:t>myGov</w:t>
      </w:r>
      <w:proofErr w:type="spellEnd"/>
      <w:r w:rsidRPr="00244F83">
        <w:rPr>
          <w:rStyle w:val="ui-provider"/>
          <w:rFonts w:ascii="Arial" w:hAnsi="Arial" w:cs="Arial"/>
        </w:rPr>
        <w:t xml:space="preserve"> app.</w:t>
      </w:r>
    </w:p>
    <w:p w14:paraId="363E80F0" w14:textId="4A0009CC" w:rsidR="00244F83" w:rsidRPr="00244F83" w:rsidRDefault="00244F83" w:rsidP="00244F83">
      <w:pPr>
        <w:spacing w:before="100" w:beforeAutospacing="1" w:after="100" w:afterAutospacing="1"/>
        <w:rPr>
          <w:rFonts w:ascii="Arial" w:eastAsia="Times New Roman" w:hAnsi="Arial" w:cs="Arial"/>
          <w:color w:val="000000" w:themeColor="text1"/>
          <w:lang w:eastAsia="en-AU"/>
        </w:rPr>
      </w:pPr>
      <w:r w:rsidRPr="00244F83">
        <w:rPr>
          <w:rFonts w:ascii="Arial" w:eastAsia="Times New Roman" w:hAnsi="Arial" w:cs="Arial"/>
          <w:color w:val="000000" w:themeColor="text1"/>
          <w:lang w:eastAsia="en-AU"/>
        </w:rPr>
        <w:t>This will show if you have a refund due or have a tax bill. If you did get a tax bill, there may be things you can do to avoid it in the future. Choose a link for more information.</w:t>
      </w:r>
    </w:p>
    <w:p w14:paraId="16E53A1A" w14:textId="77777777" w:rsidR="00244F83" w:rsidRPr="00244F83" w:rsidRDefault="004B1034" w:rsidP="00244F83">
      <w:pPr>
        <w:pStyle w:val="ListParagraph"/>
        <w:numPr>
          <w:ilvl w:val="0"/>
          <w:numId w:val="8"/>
        </w:numPr>
        <w:spacing w:after="0" w:line="240" w:lineRule="auto"/>
        <w:contextualSpacing w:val="0"/>
        <w:rPr>
          <w:rStyle w:val="Hyperlink"/>
          <w:rFonts w:ascii="Arial" w:hAnsi="Arial" w:cs="Arial"/>
          <w:color w:val="auto"/>
        </w:rPr>
      </w:pPr>
      <w:hyperlink r:id="rId26" w:history="1">
        <w:r w:rsidR="00244F83" w:rsidRPr="00244F83">
          <w:rPr>
            <w:rStyle w:val="Hyperlink"/>
            <w:rFonts w:ascii="Arial" w:hAnsi="Arial" w:cs="Arial"/>
          </w:rPr>
          <w:t>How Services Australia recovers debts at tax time</w:t>
        </w:r>
      </w:hyperlink>
    </w:p>
    <w:p w14:paraId="72F2B2C9" w14:textId="77777777" w:rsidR="00244F83" w:rsidRPr="00244F83" w:rsidRDefault="004B1034" w:rsidP="00244F83">
      <w:pPr>
        <w:pStyle w:val="pf1"/>
        <w:numPr>
          <w:ilvl w:val="0"/>
          <w:numId w:val="8"/>
        </w:numPr>
        <w:rPr>
          <w:rFonts w:ascii="Arial" w:hAnsi="Arial" w:cs="Arial"/>
          <w:sz w:val="22"/>
          <w:szCs w:val="22"/>
        </w:rPr>
      </w:pPr>
      <w:hyperlink r:id="rId27" w:history="1">
        <w:r w:rsidR="00244F83" w:rsidRPr="00244F83">
          <w:rPr>
            <w:rStyle w:val="Hyperlink"/>
            <w:rFonts w:ascii="Arial" w:eastAsiaTheme="majorEastAsia" w:hAnsi="Arial" w:cs="Arial"/>
            <w:sz w:val="22"/>
            <w:szCs w:val="22"/>
          </w:rPr>
          <w:t>Your notice of assessment information</w:t>
        </w:r>
      </w:hyperlink>
    </w:p>
    <w:p w14:paraId="63C1C3D3" w14:textId="77777777" w:rsidR="00244F83" w:rsidRPr="00244F83" w:rsidRDefault="004B1034" w:rsidP="00244F83">
      <w:pPr>
        <w:pStyle w:val="pf1"/>
        <w:numPr>
          <w:ilvl w:val="0"/>
          <w:numId w:val="8"/>
        </w:numPr>
        <w:rPr>
          <w:rFonts w:ascii="Arial" w:hAnsi="Arial" w:cs="Arial"/>
          <w:sz w:val="22"/>
          <w:szCs w:val="22"/>
        </w:rPr>
      </w:pPr>
      <w:hyperlink r:id="rId28" w:anchor="undefined" w:history="1">
        <w:r w:rsidR="00244F83" w:rsidRPr="00244F83">
          <w:rPr>
            <w:rStyle w:val="Hyperlink"/>
            <w:rFonts w:ascii="Arial" w:eastAsiaTheme="majorEastAsia" w:hAnsi="Arial" w:cs="Arial"/>
            <w:sz w:val="22"/>
            <w:szCs w:val="22"/>
          </w:rPr>
          <w:t>Paying tax on multiple sources of income</w:t>
        </w:r>
      </w:hyperlink>
    </w:p>
    <w:p w14:paraId="1B826AC5" w14:textId="77777777" w:rsidR="00244F83" w:rsidRPr="00244F83" w:rsidRDefault="00244F83" w:rsidP="00244F83">
      <w:pPr>
        <w:pStyle w:val="pf1"/>
        <w:numPr>
          <w:ilvl w:val="0"/>
          <w:numId w:val="8"/>
        </w:numPr>
        <w:rPr>
          <w:rStyle w:val="Hyperlink"/>
          <w:rFonts w:ascii="Arial" w:eastAsiaTheme="majorEastAsia" w:hAnsi="Arial" w:cs="Arial"/>
          <w:sz w:val="22"/>
          <w:szCs w:val="22"/>
        </w:rPr>
      </w:pPr>
      <w:r w:rsidRPr="00244F83">
        <w:rPr>
          <w:rFonts w:ascii="Arial" w:hAnsi="Arial" w:cs="Arial"/>
          <w:sz w:val="22"/>
          <w:szCs w:val="22"/>
        </w:rPr>
        <w:fldChar w:fldCharType="begin"/>
      </w:r>
      <w:r w:rsidRPr="00244F83">
        <w:rPr>
          <w:rFonts w:ascii="Arial" w:hAnsi="Arial" w:cs="Arial"/>
          <w:sz w:val="22"/>
          <w:szCs w:val="22"/>
        </w:rPr>
        <w:instrText>HYPERLINK "https://www.servicesaustralia.gov.au/deduct-tax-from-your-payment"</w:instrText>
      </w:r>
      <w:r w:rsidRPr="00244F83">
        <w:rPr>
          <w:rFonts w:ascii="Arial" w:hAnsi="Arial" w:cs="Arial"/>
          <w:sz w:val="22"/>
          <w:szCs w:val="22"/>
        </w:rPr>
      </w:r>
      <w:r w:rsidRPr="00244F83">
        <w:rPr>
          <w:rFonts w:ascii="Arial" w:hAnsi="Arial" w:cs="Arial"/>
          <w:sz w:val="22"/>
          <w:szCs w:val="22"/>
        </w:rPr>
        <w:fldChar w:fldCharType="separate"/>
      </w:r>
      <w:r w:rsidRPr="00244F83">
        <w:rPr>
          <w:rStyle w:val="Hyperlink"/>
          <w:rFonts w:ascii="Arial" w:eastAsiaTheme="majorEastAsia" w:hAnsi="Arial" w:cs="Arial"/>
          <w:sz w:val="22"/>
          <w:szCs w:val="22"/>
        </w:rPr>
        <w:t xml:space="preserve">Deduct tax from your Centrelink </w:t>
      </w:r>
      <w:proofErr w:type="gramStart"/>
      <w:r w:rsidRPr="00244F83">
        <w:rPr>
          <w:rStyle w:val="Hyperlink"/>
          <w:rFonts w:ascii="Arial" w:eastAsiaTheme="majorEastAsia" w:hAnsi="Arial" w:cs="Arial"/>
          <w:sz w:val="22"/>
          <w:szCs w:val="22"/>
        </w:rPr>
        <w:t>payment</w:t>
      </w:r>
      <w:proofErr w:type="gramEnd"/>
    </w:p>
    <w:p w14:paraId="48A40790" w14:textId="6D3F05F3" w:rsidR="00244F83" w:rsidRPr="00244F83" w:rsidRDefault="00244F83" w:rsidP="00244F83">
      <w:pPr>
        <w:rPr>
          <w:rFonts w:ascii="Arial" w:eastAsia="Times New Roman" w:hAnsi="Arial" w:cs="Arial"/>
          <w:b/>
          <w:bCs/>
        </w:rPr>
      </w:pPr>
      <w:r w:rsidRPr="00244F83">
        <w:rPr>
          <w:rFonts w:ascii="Arial" w:eastAsia="Times New Roman" w:hAnsi="Arial" w:cs="Arial"/>
          <w:lang w:eastAsia="en-AU"/>
        </w:rPr>
        <w:fldChar w:fldCharType="end"/>
      </w:r>
      <w:r w:rsidRPr="00244F83">
        <w:rPr>
          <w:rFonts w:ascii="Arial" w:eastAsia="Times New Roman" w:hAnsi="Arial" w:cs="Arial"/>
          <w:b/>
          <w:bCs/>
        </w:rPr>
        <w:t xml:space="preserve"> Information for families after you get your notice of </w:t>
      </w:r>
      <w:proofErr w:type="gramStart"/>
      <w:r w:rsidRPr="00244F83">
        <w:rPr>
          <w:rFonts w:ascii="Arial" w:eastAsia="Times New Roman" w:hAnsi="Arial" w:cs="Arial"/>
          <w:b/>
          <w:bCs/>
        </w:rPr>
        <w:t>assessment</w:t>
      </w:r>
      <w:proofErr w:type="gramEnd"/>
    </w:p>
    <w:p w14:paraId="59516124" w14:textId="6B47391A" w:rsidR="00244F83" w:rsidRPr="00244F83" w:rsidRDefault="00244F83" w:rsidP="00244F83">
      <w:pPr>
        <w:rPr>
          <w:rFonts w:ascii="Arial" w:hAnsi="Arial" w:cs="Arial"/>
        </w:rPr>
      </w:pPr>
      <w:r w:rsidRPr="00244F83">
        <w:rPr>
          <w:rFonts w:ascii="Arial" w:hAnsi="Arial" w:cs="Arial"/>
        </w:rPr>
        <w:t xml:space="preserve">Hannah: Services Australia knows your family income, your Family Tax Benefit and </w:t>
      </w:r>
      <w:proofErr w:type="gramStart"/>
      <w:r w:rsidRPr="00244F83">
        <w:rPr>
          <w:rFonts w:ascii="Arial" w:hAnsi="Arial" w:cs="Arial"/>
        </w:rPr>
        <w:t>Child Care</w:t>
      </w:r>
      <w:proofErr w:type="gramEnd"/>
      <w:r w:rsidRPr="00244F83">
        <w:rPr>
          <w:rFonts w:ascii="Arial" w:hAnsi="Arial" w:cs="Arial"/>
        </w:rPr>
        <w:t xml:space="preserve"> Subsidy will be balanced. If you had a child support case and estimated your income, this will be updated too. </w:t>
      </w:r>
    </w:p>
    <w:p w14:paraId="3C2D4508" w14:textId="26668645" w:rsidR="00244F83" w:rsidRPr="00244F83" w:rsidRDefault="00244F83" w:rsidP="00244F83">
      <w:pPr>
        <w:rPr>
          <w:rFonts w:ascii="Arial" w:hAnsi="Arial" w:cs="Arial"/>
        </w:rPr>
      </w:pPr>
      <w:r w:rsidRPr="00244F83">
        <w:rPr>
          <w:rFonts w:ascii="Arial" w:eastAsia="Times New Roman" w:hAnsi="Arial" w:cs="Arial"/>
          <w:color w:val="000000" w:themeColor="text1"/>
          <w:lang w:eastAsia="en-AU"/>
        </w:rPr>
        <w:t xml:space="preserve">Services Australia will check if you’re </w:t>
      </w:r>
      <w:r w:rsidRPr="00244F83">
        <w:rPr>
          <w:rFonts w:ascii="Arial" w:hAnsi="Arial" w:cs="Arial"/>
        </w:rPr>
        <w:t>owed money as a top up, or if you’re eligible for any supplements.</w:t>
      </w:r>
    </w:p>
    <w:p w14:paraId="2FBE2550" w14:textId="77777777" w:rsidR="00244F83" w:rsidRPr="00244F83" w:rsidRDefault="00244F83" w:rsidP="00244F83">
      <w:pPr>
        <w:rPr>
          <w:rFonts w:ascii="Arial" w:eastAsia="Times New Roman" w:hAnsi="Arial" w:cs="Arial"/>
          <w:color w:val="000000" w:themeColor="text1"/>
          <w:lang w:eastAsia="en-AU"/>
        </w:rPr>
      </w:pPr>
      <w:r w:rsidRPr="00244F83">
        <w:rPr>
          <w:rFonts w:ascii="Arial" w:hAnsi="Arial" w:cs="Arial"/>
        </w:rPr>
        <w:t>I</w:t>
      </w:r>
      <w:r w:rsidRPr="00244F83">
        <w:rPr>
          <w:rFonts w:ascii="Arial" w:eastAsia="Times New Roman" w:hAnsi="Arial" w:cs="Arial"/>
          <w:color w:val="000000" w:themeColor="text1"/>
          <w:lang w:eastAsia="en-AU"/>
        </w:rPr>
        <w:t>f you owe Centrelink or the ATO any money, these amounts will be used to reduce what you owe first.</w:t>
      </w:r>
      <w:r w:rsidRPr="00244F83">
        <w:rPr>
          <w:rFonts w:ascii="Arial" w:hAnsi="Arial" w:cs="Arial"/>
        </w:rPr>
        <w:t xml:space="preserve"> This is done even if you have a payment arrangement in place.</w:t>
      </w:r>
      <w:r w:rsidRPr="00244F83">
        <w:rPr>
          <w:rFonts w:ascii="Arial" w:eastAsia="Times New Roman" w:hAnsi="Arial" w:cs="Arial"/>
          <w:color w:val="000000" w:themeColor="text1"/>
          <w:lang w:eastAsia="en-AU"/>
        </w:rPr>
        <w:t xml:space="preserve"> </w:t>
      </w:r>
    </w:p>
    <w:p w14:paraId="75602860" w14:textId="62453670" w:rsidR="00244F83" w:rsidRPr="00244F83" w:rsidRDefault="00244F83" w:rsidP="00244F83">
      <w:pPr>
        <w:rPr>
          <w:rFonts w:ascii="Arial" w:hAnsi="Arial" w:cs="Arial"/>
        </w:rPr>
      </w:pPr>
      <w:r w:rsidRPr="00244F83">
        <w:rPr>
          <w:rFonts w:ascii="Arial" w:hAnsi="Arial" w:cs="Arial"/>
        </w:rPr>
        <w:t xml:space="preserve">If we owe you money, we’ll pay this directly to you. </w:t>
      </w:r>
      <w:r w:rsidRPr="00244F83">
        <w:rPr>
          <w:rFonts w:ascii="Arial" w:eastAsia="Times New Roman" w:hAnsi="Arial" w:cs="Arial"/>
          <w:color w:val="000000" w:themeColor="text1"/>
          <w:lang w:eastAsia="en-AU"/>
        </w:rPr>
        <w:t>If you did get a tax bill, there may be things you can do to avoid it in the future. Choose a link for more information on families balancing and your notice of assessment.</w:t>
      </w:r>
    </w:p>
    <w:p w14:paraId="04F9EF81" w14:textId="77777777" w:rsidR="00244F83" w:rsidRPr="00244F83" w:rsidRDefault="004B1034" w:rsidP="00244F83">
      <w:pPr>
        <w:pStyle w:val="ListParagraph"/>
        <w:numPr>
          <w:ilvl w:val="0"/>
          <w:numId w:val="11"/>
        </w:numPr>
        <w:spacing w:after="0" w:line="240" w:lineRule="auto"/>
        <w:contextualSpacing w:val="0"/>
        <w:rPr>
          <w:rFonts w:ascii="Arial" w:hAnsi="Arial" w:cs="Arial"/>
        </w:rPr>
      </w:pPr>
      <w:hyperlink r:id="rId29" w:history="1">
        <w:r w:rsidR="00244F83" w:rsidRPr="00244F83">
          <w:rPr>
            <w:rStyle w:val="Hyperlink"/>
            <w:rFonts w:ascii="Arial" w:hAnsi="Arial" w:cs="Arial"/>
          </w:rPr>
          <w:t xml:space="preserve">Information about families balancing </w:t>
        </w:r>
      </w:hyperlink>
      <w:r w:rsidR="00244F83" w:rsidRPr="00244F83">
        <w:rPr>
          <w:rFonts w:ascii="Arial" w:hAnsi="Arial" w:cs="Arial"/>
        </w:rPr>
        <w:t xml:space="preserve"> </w:t>
      </w:r>
    </w:p>
    <w:p w14:paraId="0365C876" w14:textId="77777777" w:rsidR="00244F83" w:rsidRPr="00244F83" w:rsidRDefault="004B1034" w:rsidP="00244F83">
      <w:pPr>
        <w:pStyle w:val="ListParagraph"/>
        <w:numPr>
          <w:ilvl w:val="0"/>
          <w:numId w:val="11"/>
        </w:numPr>
        <w:spacing w:after="0" w:line="240" w:lineRule="auto"/>
        <w:contextualSpacing w:val="0"/>
        <w:rPr>
          <w:rStyle w:val="Hyperlink"/>
          <w:rFonts w:ascii="Arial" w:hAnsi="Arial" w:cs="Arial"/>
          <w:color w:val="auto"/>
        </w:rPr>
      </w:pPr>
      <w:hyperlink r:id="rId30" w:history="1">
        <w:r w:rsidR="00244F83" w:rsidRPr="00244F83">
          <w:rPr>
            <w:rStyle w:val="Hyperlink"/>
            <w:rFonts w:ascii="Arial" w:hAnsi="Arial" w:cs="Arial"/>
          </w:rPr>
          <w:t xml:space="preserve">How Services Australia </w:t>
        </w:r>
        <w:proofErr w:type="gramStart"/>
        <w:r w:rsidR="00244F83" w:rsidRPr="00244F83">
          <w:rPr>
            <w:rStyle w:val="Hyperlink"/>
            <w:rFonts w:ascii="Arial" w:hAnsi="Arial" w:cs="Arial"/>
          </w:rPr>
          <w:t>recover</w:t>
        </w:r>
        <w:proofErr w:type="gramEnd"/>
        <w:r w:rsidR="00244F83" w:rsidRPr="00244F83">
          <w:rPr>
            <w:rStyle w:val="Hyperlink"/>
            <w:rFonts w:ascii="Arial" w:hAnsi="Arial" w:cs="Arial"/>
          </w:rPr>
          <w:t xml:space="preserve"> debts at tax time</w:t>
        </w:r>
      </w:hyperlink>
    </w:p>
    <w:p w14:paraId="50346A88" w14:textId="72C80ADD" w:rsidR="00E32366" w:rsidRPr="00244F83" w:rsidRDefault="004B1034" w:rsidP="00244F83">
      <w:pPr>
        <w:pStyle w:val="ListParagraph"/>
        <w:numPr>
          <w:ilvl w:val="0"/>
          <w:numId w:val="11"/>
        </w:numPr>
        <w:rPr>
          <w:rFonts w:ascii="Arial" w:hAnsi="Arial" w:cs="Arial"/>
        </w:rPr>
      </w:pPr>
      <w:hyperlink r:id="rId31" w:history="1">
        <w:r w:rsidR="00244F83" w:rsidRPr="00244F83">
          <w:rPr>
            <w:rStyle w:val="Hyperlink"/>
            <w:rFonts w:ascii="Arial" w:hAnsi="Arial" w:cs="Arial"/>
          </w:rPr>
          <w:t>Your notice of assessment information</w:t>
        </w:r>
      </w:hyperlink>
    </w:p>
    <w:sectPr w:rsidR="00E32366" w:rsidRPr="00244F83">
      <w:headerReference w:type="default" r:id="rId3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CFEDF9" w14:textId="77777777" w:rsidR="004B1034" w:rsidRDefault="004B1034" w:rsidP="004B1034">
      <w:pPr>
        <w:spacing w:after="0" w:line="240" w:lineRule="auto"/>
      </w:pPr>
      <w:r>
        <w:separator/>
      </w:r>
    </w:p>
  </w:endnote>
  <w:endnote w:type="continuationSeparator" w:id="0">
    <w:p w14:paraId="5D163CAA" w14:textId="77777777" w:rsidR="004B1034" w:rsidRDefault="004B1034" w:rsidP="004B10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Roboto">
    <w:panose1 w:val="00000000000000000000"/>
    <w:charset w:val="00"/>
    <w:family w:val="auto"/>
    <w:pitch w:val="variable"/>
    <w:sig w:usb0="E00002EF" w:usb1="5000205B" w:usb2="0000002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9793EF" w14:textId="77777777" w:rsidR="004B1034" w:rsidRDefault="004B1034" w:rsidP="004B1034">
      <w:pPr>
        <w:spacing w:after="0" w:line="240" w:lineRule="auto"/>
      </w:pPr>
      <w:r>
        <w:separator/>
      </w:r>
    </w:p>
  </w:footnote>
  <w:footnote w:type="continuationSeparator" w:id="0">
    <w:p w14:paraId="4B75D491" w14:textId="77777777" w:rsidR="004B1034" w:rsidRDefault="004B1034" w:rsidP="004B10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E9ED7B" w14:textId="248717E3" w:rsidR="004B1034" w:rsidRDefault="004B1034" w:rsidP="004B1034">
    <w:pPr>
      <w:pStyle w:val="NormalWeb"/>
    </w:pPr>
    <w:r>
      <w:rPr>
        <w:noProof/>
      </w:rPr>
      <w:drawing>
        <wp:inline distT="0" distB="0" distL="0" distR="0" wp14:anchorId="7BB5EA49" wp14:editId="29129EE5">
          <wp:extent cx="1233888" cy="1000125"/>
          <wp:effectExtent l="0" t="0" r="4445" b="0"/>
          <wp:docPr id="3359054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6343" cy="1002115"/>
                  </a:xfrm>
                  <a:prstGeom prst="rect">
                    <a:avLst/>
                  </a:prstGeom>
                  <a:noFill/>
                  <a:ln>
                    <a:noFill/>
                  </a:ln>
                </pic:spPr>
              </pic:pic>
            </a:graphicData>
          </a:graphic>
        </wp:inline>
      </w:drawing>
    </w:r>
  </w:p>
  <w:p w14:paraId="206B23E9" w14:textId="1F451F3E" w:rsidR="004B1034" w:rsidRDefault="004B1034">
    <w:pPr>
      <w:pStyle w:val="Header"/>
    </w:pPr>
  </w:p>
  <w:p w14:paraId="142CFD3E" w14:textId="77777777" w:rsidR="004B1034" w:rsidRDefault="004B103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61E86"/>
    <w:multiLevelType w:val="hybridMultilevel"/>
    <w:tmpl w:val="57D4C1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CE27320"/>
    <w:multiLevelType w:val="hybridMultilevel"/>
    <w:tmpl w:val="C6D809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351397B"/>
    <w:multiLevelType w:val="hybridMultilevel"/>
    <w:tmpl w:val="EDE28738"/>
    <w:lvl w:ilvl="0" w:tplc="D4A0B18E">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7FED0D8"/>
    <w:multiLevelType w:val="hybridMultilevel"/>
    <w:tmpl w:val="A7D4FAAC"/>
    <w:lvl w:ilvl="0" w:tplc="2710044E">
      <w:start w:val="1"/>
      <w:numFmt w:val="bullet"/>
      <w:lvlText w:val=""/>
      <w:lvlJc w:val="left"/>
      <w:pPr>
        <w:ind w:left="720" w:hanging="360"/>
      </w:pPr>
      <w:rPr>
        <w:rFonts w:ascii="Symbol" w:hAnsi="Symbol" w:hint="default"/>
      </w:rPr>
    </w:lvl>
    <w:lvl w:ilvl="1" w:tplc="60F880FE">
      <w:start w:val="1"/>
      <w:numFmt w:val="bullet"/>
      <w:lvlText w:val="o"/>
      <w:lvlJc w:val="left"/>
      <w:pPr>
        <w:ind w:left="1440" w:hanging="360"/>
      </w:pPr>
      <w:rPr>
        <w:rFonts w:ascii="Courier New" w:hAnsi="Courier New" w:hint="default"/>
      </w:rPr>
    </w:lvl>
    <w:lvl w:ilvl="2" w:tplc="1A9E7460">
      <w:start w:val="1"/>
      <w:numFmt w:val="bullet"/>
      <w:lvlText w:val=""/>
      <w:lvlJc w:val="left"/>
      <w:pPr>
        <w:ind w:left="2160" w:hanging="360"/>
      </w:pPr>
      <w:rPr>
        <w:rFonts w:ascii="Wingdings" w:hAnsi="Wingdings" w:hint="default"/>
      </w:rPr>
    </w:lvl>
    <w:lvl w:ilvl="3" w:tplc="F756243E">
      <w:start w:val="1"/>
      <w:numFmt w:val="bullet"/>
      <w:lvlText w:val=""/>
      <w:lvlJc w:val="left"/>
      <w:pPr>
        <w:ind w:left="2880" w:hanging="360"/>
      </w:pPr>
      <w:rPr>
        <w:rFonts w:ascii="Symbol" w:hAnsi="Symbol" w:hint="default"/>
      </w:rPr>
    </w:lvl>
    <w:lvl w:ilvl="4" w:tplc="C4FC98C6">
      <w:start w:val="1"/>
      <w:numFmt w:val="bullet"/>
      <w:lvlText w:val="o"/>
      <w:lvlJc w:val="left"/>
      <w:pPr>
        <w:ind w:left="3600" w:hanging="360"/>
      </w:pPr>
      <w:rPr>
        <w:rFonts w:ascii="Courier New" w:hAnsi="Courier New" w:hint="default"/>
      </w:rPr>
    </w:lvl>
    <w:lvl w:ilvl="5" w:tplc="56CAE1A0">
      <w:start w:val="1"/>
      <w:numFmt w:val="bullet"/>
      <w:lvlText w:val=""/>
      <w:lvlJc w:val="left"/>
      <w:pPr>
        <w:ind w:left="4320" w:hanging="360"/>
      </w:pPr>
      <w:rPr>
        <w:rFonts w:ascii="Wingdings" w:hAnsi="Wingdings" w:hint="default"/>
      </w:rPr>
    </w:lvl>
    <w:lvl w:ilvl="6" w:tplc="31D40402">
      <w:start w:val="1"/>
      <w:numFmt w:val="bullet"/>
      <w:lvlText w:val=""/>
      <w:lvlJc w:val="left"/>
      <w:pPr>
        <w:ind w:left="5040" w:hanging="360"/>
      </w:pPr>
      <w:rPr>
        <w:rFonts w:ascii="Symbol" w:hAnsi="Symbol" w:hint="default"/>
      </w:rPr>
    </w:lvl>
    <w:lvl w:ilvl="7" w:tplc="0DEC5586">
      <w:start w:val="1"/>
      <w:numFmt w:val="bullet"/>
      <w:lvlText w:val="o"/>
      <w:lvlJc w:val="left"/>
      <w:pPr>
        <w:ind w:left="5760" w:hanging="360"/>
      </w:pPr>
      <w:rPr>
        <w:rFonts w:ascii="Courier New" w:hAnsi="Courier New" w:hint="default"/>
      </w:rPr>
    </w:lvl>
    <w:lvl w:ilvl="8" w:tplc="52283AAC">
      <w:start w:val="1"/>
      <w:numFmt w:val="bullet"/>
      <w:lvlText w:val=""/>
      <w:lvlJc w:val="left"/>
      <w:pPr>
        <w:ind w:left="6480" w:hanging="360"/>
      </w:pPr>
      <w:rPr>
        <w:rFonts w:ascii="Wingdings" w:hAnsi="Wingdings" w:hint="default"/>
      </w:rPr>
    </w:lvl>
  </w:abstractNum>
  <w:abstractNum w:abstractNumId="4" w15:restartNumberingAfterBreak="0">
    <w:nsid w:val="19976957"/>
    <w:multiLevelType w:val="hybridMultilevel"/>
    <w:tmpl w:val="6EA06768"/>
    <w:lvl w:ilvl="0" w:tplc="79B0B1DC">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0EA4316"/>
    <w:multiLevelType w:val="hybridMultilevel"/>
    <w:tmpl w:val="94866844"/>
    <w:lvl w:ilvl="0" w:tplc="58B6A3C2">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A585479"/>
    <w:multiLevelType w:val="hybridMultilevel"/>
    <w:tmpl w:val="D86C56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E3A3D99"/>
    <w:multiLevelType w:val="hybridMultilevel"/>
    <w:tmpl w:val="D9505E58"/>
    <w:lvl w:ilvl="0" w:tplc="F0A0DE8C">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7115D7D"/>
    <w:multiLevelType w:val="hybridMultilevel"/>
    <w:tmpl w:val="98B830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B69059E"/>
    <w:multiLevelType w:val="hybridMultilevel"/>
    <w:tmpl w:val="6562F26E"/>
    <w:lvl w:ilvl="0" w:tplc="21FE8B7E">
      <w:start w:val="1"/>
      <w:numFmt w:val="bullet"/>
      <w:lvlText w:val=""/>
      <w:lvlJc w:val="left"/>
      <w:pPr>
        <w:ind w:left="1069" w:hanging="360"/>
      </w:pPr>
      <w:rPr>
        <w:rFonts w:ascii="Symbol" w:hAnsi="Symbol" w:hint="default"/>
        <w:color w:val="auto"/>
      </w:rPr>
    </w:lvl>
    <w:lvl w:ilvl="1" w:tplc="0C090003">
      <w:start w:val="1"/>
      <w:numFmt w:val="bullet"/>
      <w:lvlText w:val="o"/>
      <w:lvlJc w:val="left"/>
      <w:pPr>
        <w:ind w:left="1919"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64195368"/>
    <w:multiLevelType w:val="hybridMultilevel"/>
    <w:tmpl w:val="1A4C1B9A"/>
    <w:lvl w:ilvl="0" w:tplc="6596A226">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732771948">
    <w:abstractNumId w:val="3"/>
  </w:num>
  <w:num w:numId="2" w16cid:durableId="2076774243">
    <w:abstractNumId w:val="1"/>
  </w:num>
  <w:num w:numId="3" w16cid:durableId="928924467">
    <w:abstractNumId w:val="5"/>
  </w:num>
  <w:num w:numId="4" w16cid:durableId="618413655">
    <w:abstractNumId w:val="8"/>
  </w:num>
  <w:num w:numId="5" w16cid:durableId="1560628073">
    <w:abstractNumId w:val="7"/>
  </w:num>
  <w:num w:numId="6" w16cid:durableId="1427506779">
    <w:abstractNumId w:val="2"/>
  </w:num>
  <w:num w:numId="7" w16cid:durableId="411775266">
    <w:abstractNumId w:val="4"/>
  </w:num>
  <w:num w:numId="8" w16cid:durableId="678628808">
    <w:abstractNumId w:val="10"/>
  </w:num>
  <w:num w:numId="9" w16cid:durableId="215555924">
    <w:abstractNumId w:val="0"/>
  </w:num>
  <w:num w:numId="10" w16cid:durableId="428427547">
    <w:abstractNumId w:val="9"/>
  </w:num>
  <w:num w:numId="11" w16cid:durableId="200828569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4F83"/>
    <w:rsid w:val="0005478B"/>
    <w:rsid w:val="00244F83"/>
    <w:rsid w:val="004B1034"/>
    <w:rsid w:val="005F2666"/>
    <w:rsid w:val="00E3236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7876AA"/>
  <w15:chartTrackingRefBased/>
  <w15:docId w15:val="{20CBB4C3-E197-44F5-A2F3-F0BA0C0651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4F83"/>
  </w:style>
  <w:style w:type="paragraph" w:styleId="Heading1">
    <w:name w:val="heading 1"/>
    <w:basedOn w:val="Normal"/>
    <w:next w:val="Normal"/>
    <w:link w:val="Heading1Char"/>
    <w:uiPriority w:val="9"/>
    <w:qFormat/>
    <w:rsid w:val="00244F8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44F8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44F8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44F8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44F8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44F8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44F8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44F8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44F8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44F8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44F8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44F8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44F8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44F8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44F8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44F8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44F8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44F83"/>
    <w:rPr>
      <w:rFonts w:eastAsiaTheme="majorEastAsia" w:cstheme="majorBidi"/>
      <w:color w:val="272727" w:themeColor="text1" w:themeTint="D8"/>
    </w:rPr>
  </w:style>
  <w:style w:type="paragraph" w:styleId="Title">
    <w:name w:val="Title"/>
    <w:basedOn w:val="Normal"/>
    <w:next w:val="Normal"/>
    <w:link w:val="TitleChar"/>
    <w:uiPriority w:val="10"/>
    <w:qFormat/>
    <w:rsid w:val="00244F8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44F8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44F8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44F8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44F83"/>
    <w:pPr>
      <w:spacing w:before="160"/>
      <w:jc w:val="center"/>
    </w:pPr>
    <w:rPr>
      <w:i/>
      <w:iCs/>
      <w:color w:val="404040" w:themeColor="text1" w:themeTint="BF"/>
    </w:rPr>
  </w:style>
  <w:style w:type="character" w:customStyle="1" w:styleId="QuoteChar">
    <w:name w:val="Quote Char"/>
    <w:basedOn w:val="DefaultParagraphFont"/>
    <w:link w:val="Quote"/>
    <w:uiPriority w:val="29"/>
    <w:rsid w:val="00244F83"/>
    <w:rPr>
      <w:i/>
      <w:iCs/>
      <w:color w:val="404040" w:themeColor="text1" w:themeTint="BF"/>
    </w:rPr>
  </w:style>
  <w:style w:type="paragraph" w:styleId="ListParagraph">
    <w:name w:val="List Paragraph"/>
    <w:basedOn w:val="Normal"/>
    <w:uiPriority w:val="34"/>
    <w:qFormat/>
    <w:rsid w:val="00244F83"/>
    <w:pPr>
      <w:ind w:left="720"/>
      <w:contextualSpacing/>
    </w:pPr>
  </w:style>
  <w:style w:type="character" w:styleId="IntenseEmphasis">
    <w:name w:val="Intense Emphasis"/>
    <w:basedOn w:val="DefaultParagraphFont"/>
    <w:uiPriority w:val="21"/>
    <w:qFormat/>
    <w:rsid w:val="00244F83"/>
    <w:rPr>
      <w:i/>
      <w:iCs/>
      <w:color w:val="0F4761" w:themeColor="accent1" w:themeShade="BF"/>
    </w:rPr>
  </w:style>
  <w:style w:type="paragraph" w:styleId="IntenseQuote">
    <w:name w:val="Intense Quote"/>
    <w:basedOn w:val="Normal"/>
    <w:next w:val="Normal"/>
    <w:link w:val="IntenseQuoteChar"/>
    <w:uiPriority w:val="30"/>
    <w:qFormat/>
    <w:rsid w:val="00244F8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44F83"/>
    <w:rPr>
      <w:i/>
      <w:iCs/>
      <w:color w:val="0F4761" w:themeColor="accent1" w:themeShade="BF"/>
    </w:rPr>
  </w:style>
  <w:style w:type="character" w:styleId="IntenseReference">
    <w:name w:val="Intense Reference"/>
    <w:basedOn w:val="DefaultParagraphFont"/>
    <w:uiPriority w:val="32"/>
    <w:qFormat/>
    <w:rsid w:val="00244F83"/>
    <w:rPr>
      <w:b/>
      <w:bCs/>
      <w:smallCaps/>
      <w:color w:val="0F4761" w:themeColor="accent1" w:themeShade="BF"/>
      <w:spacing w:val="5"/>
    </w:rPr>
  </w:style>
  <w:style w:type="table" w:styleId="TableGrid">
    <w:name w:val="Table Grid"/>
    <w:basedOn w:val="TableNormal"/>
    <w:uiPriority w:val="39"/>
    <w:rsid w:val="00244F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44F83"/>
    <w:rPr>
      <w:color w:val="0000FF"/>
      <w:u w:val="single"/>
    </w:rPr>
  </w:style>
  <w:style w:type="character" w:customStyle="1" w:styleId="cf01">
    <w:name w:val="cf01"/>
    <w:basedOn w:val="DefaultParagraphFont"/>
    <w:rsid w:val="00244F83"/>
    <w:rPr>
      <w:rFonts w:ascii="Segoe UI" w:hAnsi="Segoe UI" w:cs="Segoe UI" w:hint="default"/>
      <w:sz w:val="18"/>
      <w:szCs w:val="18"/>
    </w:rPr>
  </w:style>
  <w:style w:type="character" w:customStyle="1" w:styleId="cf11">
    <w:name w:val="cf11"/>
    <w:basedOn w:val="DefaultParagraphFont"/>
    <w:rsid w:val="00244F83"/>
    <w:rPr>
      <w:rFonts w:ascii="Segoe UI" w:hAnsi="Segoe UI" w:cs="Segoe UI" w:hint="default"/>
      <w:sz w:val="18"/>
      <w:szCs w:val="18"/>
    </w:rPr>
  </w:style>
  <w:style w:type="character" w:customStyle="1" w:styleId="cf21">
    <w:name w:val="cf21"/>
    <w:basedOn w:val="DefaultParagraphFont"/>
    <w:rsid w:val="00244F83"/>
    <w:rPr>
      <w:rFonts w:ascii="Segoe UI" w:hAnsi="Segoe UI" w:cs="Segoe UI" w:hint="default"/>
      <w:sz w:val="18"/>
      <w:szCs w:val="18"/>
      <w:shd w:val="clear" w:color="auto" w:fill="FFFFFF"/>
    </w:rPr>
  </w:style>
  <w:style w:type="character" w:customStyle="1" w:styleId="cf31">
    <w:name w:val="cf31"/>
    <w:basedOn w:val="DefaultParagraphFont"/>
    <w:rsid w:val="00244F83"/>
    <w:rPr>
      <w:rFonts w:ascii="Segoe UI" w:hAnsi="Segoe UI" w:cs="Segoe UI" w:hint="default"/>
      <w:b/>
      <w:bCs/>
      <w:sz w:val="18"/>
      <w:szCs w:val="18"/>
      <w:shd w:val="clear" w:color="auto" w:fill="FFFFFF"/>
    </w:rPr>
  </w:style>
  <w:style w:type="character" w:customStyle="1" w:styleId="ui-provider">
    <w:name w:val="ui-provider"/>
    <w:basedOn w:val="DefaultParagraphFont"/>
    <w:rsid w:val="00244F83"/>
  </w:style>
  <w:style w:type="paragraph" w:customStyle="1" w:styleId="pf1">
    <w:name w:val="pf1"/>
    <w:basedOn w:val="Normal"/>
    <w:rsid w:val="00244F83"/>
    <w:pPr>
      <w:spacing w:before="100" w:beforeAutospacing="1" w:after="100" w:afterAutospacing="1" w:line="240" w:lineRule="auto"/>
    </w:pPr>
    <w:rPr>
      <w:rFonts w:ascii="Times New Roman" w:eastAsia="Times New Roman" w:hAnsi="Times New Roman" w:cs="Times New Roman"/>
      <w:kern w:val="0"/>
      <w:sz w:val="24"/>
      <w:szCs w:val="24"/>
      <w:lang w:eastAsia="en-AU"/>
      <w14:ligatures w14:val="none"/>
    </w:rPr>
  </w:style>
  <w:style w:type="character" w:styleId="FollowedHyperlink">
    <w:name w:val="FollowedHyperlink"/>
    <w:basedOn w:val="DefaultParagraphFont"/>
    <w:uiPriority w:val="99"/>
    <w:semiHidden/>
    <w:unhideWhenUsed/>
    <w:rsid w:val="00244F83"/>
    <w:rPr>
      <w:color w:val="96607D" w:themeColor="followedHyperlink"/>
      <w:u w:val="single"/>
    </w:rPr>
  </w:style>
  <w:style w:type="paragraph" w:customStyle="1" w:styleId="SAHeadinglevel1">
    <w:name w:val="SA Heading level 1"/>
    <w:basedOn w:val="Heading1"/>
    <w:next w:val="Normal"/>
    <w:qFormat/>
    <w:rsid w:val="0005478B"/>
    <w:pPr>
      <w:keepLines w:val="0"/>
      <w:spacing w:before="480" w:after="360" w:line="240" w:lineRule="auto"/>
    </w:pPr>
    <w:rPr>
      <w:rFonts w:ascii="Roboto" w:eastAsia="Times New Roman" w:hAnsi="Roboto" w:cs="Arial"/>
      <w:b/>
      <w:bCs/>
      <w:color w:val="auto"/>
      <w:kern w:val="32"/>
      <w:lang w:eastAsia="en-AU"/>
      <w14:ligatures w14:val="none"/>
    </w:rPr>
  </w:style>
  <w:style w:type="paragraph" w:styleId="Header">
    <w:name w:val="header"/>
    <w:basedOn w:val="Normal"/>
    <w:link w:val="HeaderChar"/>
    <w:uiPriority w:val="99"/>
    <w:unhideWhenUsed/>
    <w:rsid w:val="004B1034"/>
    <w:pPr>
      <w:tabs>
        <w:tab w:val="center" w:pos="4513"/>
        <w:tab w:val="right" w:pos="9026"/>
      </w:tabs>
      <w:spacing w:after="0" w:line="240" w:lineRule="auto"/>
    </w:pPr>
  </w:style>
  <w:style w:type="character" w:customStyle="1" w:styleId="HeaderChar">
    <w:name w:val="Header Char"/>
    <w:basedOn w:val="DefaultParagraphFont"/>
    <w:link w:val="Header"/>
    <w:uiPriority w:val="99"/>
    <w:rsid w:val="004B1034"/>
  </w:style>
  <w:style w:type="paragraph" w:styleId="Footer">
    <w:name w:val="footer"/>
    <w:basedOn w:val="Normal"/>
    <w:link w:val="FooterChar"/>
    <w:uiPriority w:val="99"/>
    <w:unhideWhenUsed/>
    <w:rsid w:val="004B1034"/>
    <w:pPr>
      <w:tabs>
        <w:tab w:val="center" w:pos="4513"/>
        <w:tab w:val="right" w:pos="9026"/>
      </w:tabs>
      <w:spacing w:after="0" w:line="240" w:lineRule="auto"/>
    </w:pPr>
  </w:style>
  <w:style w:type="character" w:customStyle="1" w:styleId="FooterChar">
    <w:name w:val="Footer Char"/>
    <w:basedOn w:val="DefaultParagraphFont"/>
    <w:link w:val="Footer"/>
    <w:uiPriority w:val="99"/>
    <w:rsid w:val="004B1034"/>
  </w:style>
  <w:style w:type="paragraph" w:styleId="NormalWeb">
    <w:name w:val="Normal (Web)"/>
    <w:basedOn w:val="Normal"/>
    <w:uiPriority w:val="99"/>
    <w:semiHidden/>
    <w:unhideWhenUsed/>
    <w:rsid w:val="004B1034"/>
    <w:pPr>
      <w:spacing w:before="100" w:beforeAutospacing="1" w:after="100" w:afterAutospacing="1" w:line="240" w:lineRule="auto"/>
    </w:pPr>
    <w:rPr>
      <w:rFonts w:ascii="Times New Roman" w:eastAsia="Times New Roman" w:hAnsi="Times New Roman" w:cs="Times New Roman"/>
      <w:kern w:val="0"/>
      <w:sz w:val="24"/>
      <w:szCs w:val="24"/>
      <w:lang w:eastAsia="en-A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279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y.gov.au/taxtime" TargetMode="External"/><Relationship Id="rId13" Type="http://schemas.openxmlformats.org/officeDocument/2006/relationships/hyperlink" Target="https://www.servicesaustralia.gov.au/what-to-do-tax-time-if-you-pay-or-receive-child-support?context=60015" TargetMode="External"/><Relationship Id="rId18" Type="http://schemas.openxmlformats.org/officeDocument/2006/relationships/hyperlink" Target="http://www.ato.gov.au/taxhelpprogram" TargetMode="External"/><Relationship Id="rId26" Type="http://schemas.openxmlformats.org/officeDocument/2006/relationships/hyperlink" Target="http://www.servicesaustralia.gov.au/how-we-recover-debts-tax-time" TargetMode="External"/><Relationship Id="rId3" Type="http://schemas.openxmlformats.org/officeDocument/2006/relationships/settings" Target="settings.xml"/><Relationship Id="rId21" Type="http://schemas.openxmlformats.org/officeDocument/2006/relationships/hyperlink" Target="https://www.servicesaustralia.gov.au/advising-non-lodgement-tax-return?context=41186" TargetMode="External"/><Relationship Id="rId34" Type="http://schemas.openxmlformats.org/officeDocument/2006/relationships/theme" Target="theme/theme1.xml"/><Relationship Id="rId7" Type="http://schemas.openxmlformats.org/officeDocument/2006/relationships/hyperlink" Target="http://www.ato.gov.au/calculators-and-tools" TargetMode="External"/><Relationship Id="rId12" Type="http://schemas.openxmlformats.org/officeDocument/2006/relationships/hyperlink" Target="http://www.servicesaustralia.gov.au/centrelink-payment-summary" TargetMode="External"/><Relationship Id="rId17" Type="http://schemas.openxmlformats.org/officeDocument/2006/relationships/hyperlink" Target="https://www.ato.gov.au/individuals-and-families/your-tax-return/instructions-to-complete-your-tax-return/mytax-instructions" TargetMode="External"/><Relationship Id="rId25" Type="http://schemas.openxmlformats.org/officeDocument/2006/relationships/hyperlink" Target="https://www.servicesaustralia.gov.au/what-to-do-tax-time-if-you-pay-or-receive-child-support?context=60015"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ato.gov.au/individuals-and-families/your-tax-return/how-to-lodge-your-tax-return" TargetMode="External"/><Relationship Id="rId20" Type="http://schemas.openxmlformats.org/officeDocument/2006/relationships/hyperlink" Target="http://www.ato.gov.au/individuals-and-families/your-tax-return/how-to-lodge-your-tax-return/lodge-a-non-lodgment-advice" TargetMode="External"/><Relationship Id="rId29" Type="http://schemas.openxmlformats.org/officeDocument/2006/relationships/hyperlink" Target="http://www.servicesaustralia.gov.au/balancin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to.gov.au/individuals-and-families/your-tax-return/instructions-to-complete-your-tax-return/mytax-instructions" TargetMode="External"/><Relationship Id="rId24" Type="http://schemas.openxmlformats.org/officeDocument/2006/relationships/hyperlink" Target="http://www.servicesaustralia.gov.au/balancing" TargetMode="External"/><Relationship Id="rId32"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servicesaustralia.gov.au/balancing" TargetMode="External"/><Relationship Id="rId23" Type="http://schemas.openxmlformats.org/officeDocument/2006/relationships/hyperlink" Target="https://www.ato.gov.au/online-services/scams-cyber-safety-and-identity-protection/verify-or-report-a-scam" TargetMode="External"/><Relationship Id="rId28" Type="http://schemas.openxmlformats.org/officeDocument/2006/relationships/hyperlink" Target="https://www.ato.gov.au/individuals-and-families/jobs-and-employment-types/paying-tax-on-multiple-sources-of-income" TargetMode="External"/><Relationship Id="rId10" Type="http://schemas.openxmlformats.org/officeDocument/2006/relationships/hyperlink" Target="https://www.ato.gov.au/individuals-and-families/your-tax-return/instructions-to-complete-your-tax-return/mytax-instructions" TargetMode="External"/><Relationship Id="rId19" Type="http://schemas.openxmlformats.org/officeDocument/2006/relationships/hyperlink" Target="https://www.ato.gov.au/individuals-and-families/your-tax-return/instructions-to-complete-your-tax-return/mytax-instructions" TargetMode="External"/><Relationship Id="rId31" Type="http://schemas.openxmlformats.org/officeDocument/2006/relationships/hyperlink" Target="https://www.ato.gov.au/individuals-and-families/your-tax-return/check-the-progress-of-your-return-and-refund/your-notice-of-assessment" TargetMode="External"/><Relationship Id="rId4" Type="http://schemas.openxmlformats.org/officeDocument/2006/relationships/webSettings" Target="webSettings.xml"/><Relationship Id="rId9" Type="http://schemas.openxmlformats.org/officeDocument/2006/relationships/hyperlink" Target="https://my.gov.au/en/services/work/currently-employed/tax-when-you-work/getting-ready-for-tax-time/prepare-for-tax-time" TargetMode="External"/><Relationship Id="rId14" Type="http://schemas.openxmlformats.org/officeDocument/2006/relationships/hyperlink" Target="ato.gov.au/contactus" TargetMode="External"/><Relationship Id="rId22" Type="http://schemas.openxmlformats.org/officeDocument/2006/relationships/hyperlink" Target="https://www.ato.gov.au/individuals-and-families/your-tax-return/check-the-progress-of-your-return-and-refund" TargetMode="External"/><Relationship Id="rId27" Type="http://schemas.openxmlformats.org/officeDocument/2006/relationships/hyperlink" Target="https://www.ato.gov.au/individuals-and-families/your-tax-return/check-the-progress-of-your-return-and-refund/your-notice-of-assessment" TargetMode="External"/><Relationship Id="rId30" Type="http://schemas.openxmlformats.org/officeDocument/2006/relationships/hyperlink" Target="http://www.servicesaustralia.gov.au/how-we-recover-debts-tax-tim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7</Pages>
  <Words>1803</Words>
  <Characters>10279</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Ciafardini, Renata</cp:lastModifiedBy>
  <cp:revision>2</cp:revision>
  <dcterms:created xsi:type="dcterms:W3CDTF">2024-06-07T02:44:00Z</dcterms:created>
  <dcterms:modified xsi:type="dcterms:W3CDTF">2024-06-07T04:02:00Z</dcterms:modified>
</cp:coreProperties>
</file>